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95" w:rsidRDefault="00960395">
      <w:r>
        <w:rPr>
          <w:noProof/>
          <w:lang w:eastAsia="hr-HR"/>
        </w:rPr>
        <w:drawing>
          <wp:inline distT="0" distB="0" distL="0" distR="0" wp14:anchorId="4B63F82D" wp14:editId="5534B1D6">
            <wp:extent cx="1703294" cy="571500"/>
            <wp:effectExtent l="0" t="0" r="0" b="0"/>
            <wp:docPr id="1" name="Slika 1" descr="C:\Users\Ravnateljica\Desktop\2016.2017 Tanja\Mi jedemo odgovorno_materijali za EŠ\Logo\Logo_Hrvat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2016.2017 Tanja\Mi jedemo odgovorno_materijali za EŠ\Logo\Logo_Hrvat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86" cy="57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C79FC9B" wp14:editId="6EDCBD11">
            <wp:extent cx="1028700" cy="366030"/>
            <wp:effectExtent l="0" t="0" r="0" b="0"/>
            <wp:docPr id="4" name="Slika 4" descr="C:\Users\Ravnateljica\Desktop\2016.2017 Tanja\Mi jedemo odgovorno_materijali za EŠ\Logo\ULN logo-nov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nateljica\Desktop\2016.2017 Tanja\Mi jedemo odgovorno_materijali za EŠ\Logo\ULN logo-novi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01" cy="3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AF94B35" wp14:editId="68C6E72D">
            <wp:extent cx="1143000" cy="400050"/>
            <wp:effectExtent l="0" t="0" r="0" b="0"/>
            <wp:docPr id="2" name="Slika 2" descr="C:\Users\Ravnateljica\Desktop\2016.2017 Tanja\Mi jedemo odgovorno_materijali za EŠ\Logo\EYD_emblem_3lines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esktop\2016.2017 Tanja\Mi jedemo odgovorno_materijali za EŠ\Logo\EYD_emblem_3lines-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2D12F94" wp14:editId="3E1B2A57">
            <wp:extent cx="1237829" cy="523875"/>
            <wp:effectExtent l="0" t="0" r="635" b="0"/>
            <wp:docPr id="3" name="Slika 3" descr="C:\Users\Ravnateljica\Desktop\2016.2017 Tanja\Mi jedemo odgovorno_materijali za EŠ\Logo\EYD_mott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nateljica\Desktop\2016.2017 Tanja\Mi jedemo odgovorno_materijali za EŠ\Logo\EYD_motto_H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90" cy="52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95" w:rsidRDefault="00960395"/>
    <w:p w:rsidR="00B455EC" w:rsidRPr="00960395" w:rsidRDefault="00B455EC">
      <w:pPr>
        <w:rPr>
          <w:b/>
        </w:rPr>
      </w:pPr>
      <w:r w:rsidRPr="00960395">
        <w:rPr>
          <w:b/>
        </w:rPr>
        <w:t>UVODNA RADIONICA S DJEČJIM EKO ODBOROM</w:t>
      </w:r>
    </w:p>
    <w:p w:rsidR="00B455EC" w:rsidRDefault="00B455EC">
      <w:r>
        <w:t>Na uvodnoj radionici u prosincu okupili su se predstavnici eko-odbora učenika od prvog do osmog razreda. Radionici je predvodila školska pedagoginja. Predstavljen je školski projekt „Mi jedemo odgovorno“ kroz 7 koraka koje su nam potrebne da bi ostvarili naš cilj, a to je promijeniti konzumaciju prehrane naše škole. Učenicima je predstavljena analiza anketa. Dogovoreno je kako će se redovito okupljati i obraditi šest r</w:t>
      </w:r>
      <w:r w:rsidR="00960395">
        <w:t>adionica na temu problematičnih trendova u prehrani. Nakon radionice uređivat će se školski pano.</w:t>
      </w:r>
    </w:p>
    <w:p w:rsidR="00960395" w:rsidRDefault="0052505B">
      <w:r>
        <w:rPr>
          <w:noProof/>
          <w:lang w:eastAsia="hr-HR"/>
        </w:rPr>
        <w:drawing>
          <wp:inline distT="0" distB="0" distL="0" distR="0">
            <wp:extent cx="4238625" cy="4048125"/>
            <wp:effectExtent l="0" t="0" r="9525" b="9525"/>
            <wp:docPr id="5" name="Slika 5" descr="C:\Users\Ravnateljica\Downloads\16443272_10207416924131578_954491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ownloads\16443272_10207416924131578_95449119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01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EC"/>
    <w:rsid w:val="0003582D"/>
    <w:rsid w:val="0052505B"/>
    <w:rsid w:val="00960395"/>
    <w:rsid w:val="00B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2017-01-30T09:19:00Z</dcterms:created>
  <dcterms:modified xsi:type="dcterms:W3CDTF">2017-01-30T09:55:00Z</dcterms:modified>
</cp:coreProperties>
</file>