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28"/>
          <w:szCs w:val="28"/>
          <w:u w:val="single"/>
        </w:rPr>
        <w:t>LIKOVNA KULTURA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Vrednovanje usvojenosti odgojno obrazovnih ishoda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u w:val="single"/>
        </w:rPr>
        <w:t>Vrednovanje za učenje</w:t>
      </w:r>
      <w:r>
        <w:rPr>
          <w:rFonts w:cs="Arial" w:ascii="Arial" w:hAnsi="Arial"/>
        </w:rPr>
        <w:t xml:space="preserve"> – provodi se tijekom čitavog procesa učenja i poučavanja; uključuje: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Sposobnost analize i sinteze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Stvaranje novih ideja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Otkrivanje i rješavanje problema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Donošenje odluka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Istraživačke vještine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Prikupljanje i analizu informacija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Sposobnost kritike i samokritike 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  <w:u w:val="single"/>
        </w:rPr>
        <w:t>Vrednovanje kao učenje</w:t>
      </w:r>
      <w:r>
        <w:rPr>
          <w:rFonts w:cs="Arial" w:ascii="Arial" w:hAnsi="Arial"/>
        </w:rPr>
        <w:t xml:space="preserve"> - provodi se tijekom čitavog procesa učenja i poučavanja; uključuje: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Samovrednovanje i međuvršnjačko vrednovanje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Učenikovu prezentaciju vlastitog rada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Sudjelovanje u izradi kriterija vrednovanja</w:t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Vrednovanje naučenog </w:t>
      </w:r>
      <w:r>
        <w:rPr>
          <w:rFonts w:cs="Arial" w:ascii="Arial" w:hAnsi="Arial"/>
        </w:rPr>
        <w:t>– provodi se u skladu s ostvarenošću odgojno obrazovnih ishoda podijeljenih u tri domene: stvaralaštvo (stvaralački proces), produktivnost (likovni i vizualni izraz), kritičko mišljenje i kontekst (povezivanje stvaralačkog procesa s različitim kontekstima)</w:t>
      </w:r>
    </w:p>
    <w:p>
      <w:pPr>
        <w:pStyle w:val="Normal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Elementi ocjenjivanja i vrednovanja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Stvaralaštvo 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Razvijanje i stvaranje originalne ideje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Sposobnost improvizacije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Primjena etapa kreativnog procesa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Refleksija i samorefleksija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Arial" w:hAnsi="Arial"/>
          <w:u w:val="single"/>
        </w:rPr>
        <w:t>Produktivnost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Realizacija ideje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Upotreba likovnog jezika, likovnih materijala, tehnika i vizualnih medija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Estetska osjetljivost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Prikaz motiva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Uloženi trud i dovršenost radova</w:t>
      </w:r>
    </w:p>
    <w:p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cs="Arial" w:ascii="Arial" w:hAnsi="Arial"/>
          <w:u w:val="single"/>
        </w:rPr>
        <w:t xml:space="preserve">Kritičko mišljenje i kontekst 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Analiza i vrednovanje stvaralačkog procesa vlastitog rada i rada drugih učenika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Estetska osjetljivost</w:t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ListParagraph"/>
        <w:ind w:left="1080" w:hanging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Style w:val="Bold"/>
          <w:rFonts w:cs="Arial" w:ascii="Arial" w:hAnsi="Arial"/>
          <w:b/>
          <w:bCs/>
          <w:sz w:val="24"/>
          <w:szCs w:val="24"/>
          <w:u w:val="single"/>
        </w:rPr>
        <w:t>A. Stvaralaštvo i produktivnost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 xml:space="preserve"> </w:t>
      </w:r>
      <w:r>
        <w:rPr>
          <w:rFonts w:cs="Arial" w:ascii="Arial" w:hAnsi="Arial"/>
          <w:b/>
          <w:bCs/>
          <w:u w:val="single"/>
        </w:rPr>
        <w:t>A.5.1.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Učenik istražuje i interpretira različite sadržaje te ih u stvaralačkom procesu, upotrebom likovnog jezika, pretvara u ideje koje ostvaruje služeći se alatima, materijalima i jezikom likovnog / vizualnog izražavanja.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Obinatablica1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5"/>
        <w:gridCol w:w="2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DOVOLJAN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DOBAR</w:t>
            </w:r>
          </w:p>
        </w:tc>
        <w:tc>
          <w:tcPr>
            <w:tcW w:w="2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VRLO DOBAR</w:t>
            </w:r>
          </w:p>
        </w:tc>
        <w:tc>
          <w:tcPr>
            <w:tcW w:w="2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ODLIČAN</w:t>
            </w:r>
          </w:p>
        </w:tc>
      </w:tr>
      <w:tr>
        <w:trPr>
          <w:trHeight w:val="44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  <w:t>Učenik uz podršku i vođenje kroz sve etape kreativnog procesa istražuje različite sadržaje služeći se osnovama likovnog jezika, te ostvaruje ideju prenoseći je u likovni i vizualni izraz</w:t>
            </w:r>
          </w:p>
        </w:tc>
        <w:tc>
          <w:tcPr>
            <w:tcW w:w="231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Učenik, uz povremenu podršku, kroz etape kreativnoga procesa istražuje i interpretira različite sadržaje u ideju za koju bira formu, materijal i medij služeći se alatima i jezikom likovnoga/ vizualnoga izražavanja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0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Učenik kroz etape kreativnoga procesa samostalno istražuje i interpretira različite sadržaje u ideju za koju bira odgovarajuću formu, materijal i medij služeći se alatima i jezikom likovnoga/ vizualnoga izražavanja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1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Učenik potpuno samostalno kroz sve etape kreativnog procesa istražuje i interpretira različite sadržaje stvarajući više ideja i samostalno odabirući jednu koju prenosi u likovni / vizualni rad. Učenik se u procesu stvaranja i izražavanja služi likovnim jezikom. Učenik u stvaralačkom procesu samostalno odabire likovne elemente i načela kojima će se izraziti.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u w:val="single"/>
        </w:rPr>
        <w:t>A.5.2.</w:t>
      </w:r>
    </w:p>
    <w:p>
      <w:pPr>
        <w:pStyle w:val="Normal"/>
        <w:rPr/>
      </w:pPr>
      <w:r>
        <w:rPr>
          <w:rFonts w:cs="Arial" w:ascii="Arial" w:hAnsi="Arial"/>
        </w:rPr>
        <w:t>Likovnim izražavanjem učenik demonstrira fine motoričke vještine uporabom i variranjem različitih likovnih materijala i postupaka.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Obinatablica1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5"/>
        <w:gridCol w:w="2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DOVOLJAN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DOBAR</w:t>
            </w:r>
          </w:p>
        </w:tc>
        <w:tc>
          <w:tcPr>
            <w:tcW w:w="2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VRLO DOBAR</w:t>
            </w:r>
          </w:p>
        </w:tc>
        <w:tc>
          <w:tcPr>
            <w:tcW w:w="2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ODLIČAN</w:t>
            </w:r>
          </w:p>
        </w:tc>
      </w:tr>
      <w:tr>
        <w:trPr>
          <w:trHeight w:val="44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Učenik uz neprestanu podršku i vođenje uporabljuje likovne </w:t>
            </w:r>
          </w:p>
          <w:p>
            <w:pPr>
              <w:pStyle w:val="Normal"/>
              <w:spacing w:lineRule="auto" w:line="360" w:before="0" w:after="0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materijale i postupke u svrhu izrade likovnog rada. Pri rukovanju likovnim materijalima pokazuje minimalnu vještinu (obzirom na učenikove mogućnosti), koordinacija i fina motorika povremeno je zadovoljavajuća, ograničen raspon varijacija mogućnosti kontrole materijala, izvedba je nedosljedna i s minimumom detalja.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31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Učenik uz podršku upotrebljava likovne materijale i postupke u svrhu izrade likovnog uratka s naznakama variranja i istraživanja postupaka. Pri rukovanju likovnim materijalima vježbanjem pokazuje napredak, fina motorika popravlja se praksom, stupanj je preciznosti prosječan, kao i raspon mogućnosti kontrole materijala. Izvedba i broj detalja je malen.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Učenik upotrebljava likovne materijale i postupke u svrhu izrade likovnog uratka, varirajući postupke. Pri rukovanju likovnim materijalima pamti usvojene pokrete, pokazuje usklađenost pokreta i fleksibilnost šake. Koordinacija oka i ruke omogućuje preciznost, detaljnost i dosljednost izvedbe.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1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Učenik samostalno i istraživački uporabljuje likovne materijale i postupke u svrhu izrade likovnog uratka, istražujući i eksperimentirajući s postupcima i njihovim mogućnostima te istražujući osobni rukopis. Pri rukovanju likovnim materijalima pokazuje veliku vještinu, visok stupanj koordinacije i fine motorike, veliku preciznost, širok raspon mogućnosti kontrole materijala (pritisak, nagib, spajanje, oblikovanje i sl.) te dosljednost i detaljnost izvedbe.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A.5.3.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Učenik u vlastitome radu koristi tehničke i izražajne mogućnosti novomedijskih tehnologija usklađujući ih s principima likovnog / vizualnog jezika.</w:t>
      </w:r>
    </w:p>
    <w:tbl>
      <w:tblPr>
        <w:tblStyle w:val="Obinatablica1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5"/>
        <w:gridCol w:w="2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DOVOLJAN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DOBAR</w:t>
            </w:r>
          </w:p>
        </w:tc>
        <w:tc>
          <w:tcPr>
            <w:tcW w:w="2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VRLO DOBAR</w:t>
            </w:r>
          </w:p>
        </w:tc>
        <w:tc>
          <w:tcPr>
            <w:tcW w:w="2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ODLIČAN</w:t>
            </w:r>
          </w:p>
        </w:tc>
      </w:tr>
      <w:tr>
        <w:trPr>
          <w:trHeight w:val="44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rPr>
                <w:b/>
                <w:b/>
                <w:bCs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Učenik se uz neprestanu podršku i vođenje služi osnovnim izražajnim mogućnostima likovnoga jezika, tehničkim i izražajnim mogućnostima novomedijskih tehnologija pri snimanju fotografija i /ili njihovoj obradi.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31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se uz povremenu podršku služi osnovnim izražajnim mogućnostima likovnoga jezika, tehničkim i izražajnim mogućnostima novomedijskih tehnologija. Učenik se uz povremenu podršku </w:t>
            </w:r>
            <w:r>
              <w:rPr/>
              <w:t>služi osnovnim funkcijama programa za obradu fotografije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samostalno odabire i digitalnim fotoaparatom bilježi teme i likovne sadržaje iz vlastite okoline služeći se izražajnim mogućnostima likovnoga jezika; uz povremenu učiteljevu pomoć usklađuje tehničke i izražajne mogućnosti novomedijskih tehnologija s principima likovnoga jezika pri obradi fotografija. Služi se osnovnim </w:t>
            </w:r>
            <w:r>
              <w:rPr/>
              <w:t>funkcijama programa za obradu fotografije.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1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Samostalno odabire i digitalnim fotoaparatom bilježi teme i likovne sadržaje iz vlastite okoline služeći se izražajnim mogućnostima likovnoga jezika u odmaku od uobičajenih rješenja, usklađuje tehničke i izražajne mogućnosti novomedijskih tehnologija s principima likovnoga jezika pri obradi fotografija.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/>
              <w:t>Samostalno se služi osnovnim funkcijama programa za obradu fotografije.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Style w:val="Bold"/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 xml:space="preserve">B. </w:t>
      </w:r>
      <w:r>
        <w:rPr>
          <w:rStyle w:val="Bold"/>
          <w:rFonts w:cs="Arial" w:ascii="Arial" w:hAnsi="Arial"/>
          <w:b/>
          <w:bCs/>
          <w:sz w:val="24"/>
          <w:szCs w:val="24"/>
          <w:u w:val="single"/>
        </w:rPr>
        <w:t>Doživljaj i kritički stav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B.5.1.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</w:rPr>
        <w:t>Učenik analizira likovno i vizualno umjetničko djelo povezujući vlastiti doživljaj, likovni jezik i tematski sadržaj djela u cjelinu.</w:t>
      </w:r>
    </w:p>
    <w:tbl>
      <w:tblPr>
        <w:tblStyle w:val="Obinatablica1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5"/>
        <w:gridCol w:w="2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DOVOLJAN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DOBAR</w:t>
            </w:r>
          </w:p>
        </w:tc>
        <w:tc>
          <w:tcPr>
            <w:tcW w:w="2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VRLO DOBAR</w:t>
            </w:r>
          </w:p>
        </w:tc>
        <w:tc>
          <w:tcPr>
            <w:tcW w:w="2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ODLIČAN</w:t>
            </w:r>
          </w:p>
        </w:tc>
      </w:tr>
      <w:tr>
        <w:trPr>
          <w:trHeight w:val="44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Učenik uz podršku i vođenje opisuje suodnos tematskoga i likovnoga/vizualnoga sadržaja povezujući ga s vlastitim doživljajem. 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31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uz povremenu podršku detaljno opisuje i povremeno iznosi promišljanja o suodnosu tematskoga i likovnoga/vizualnoga sadržaja povezujući ga s vlastitim doživljajem.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opisuje i iznosi promišljanja o umjetničkome djelu kao cjelini povezujući vlastiti doživljaj sa suodnosom ideje i tematskoga i likovnoga/vizualnoga sadržaja djela.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31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>
                <w:rFonts w:cs="Arial" w:ascii="Arial" w:hAnsi="Arial"/>
                <w:sz w:val="20"/>
                <w:szCs w:val="20"/>
              </w:rPr>
              <w:t>Učenik samostalno opisuje i iznosi promišljanja o umjetničkome djelu kao cjelini povezujući vlastiti doživljaj sa suodnosom ideje i tematskoga i likovnoga/vizualnoga sadržaja djela. Učenik opisuje veći broj detalja i karakteristika tematskih i likovno/vizualnih sadržaja (likovni jezik, materijali, primjeri iz okoline)</w:t>
            </w:r>
            <w:r>
              <w:rPr/>
              <w:t xml:space="preserve">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B.5.2.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Učenik prepoznaje različite etape stvaralačkog procesa, opisuje i uspoređuje svoj likovni ili vizualni rad i radove drugih učenika te ukazuje na zanimljiva rješenja ili moguća poboljšanja.</w:t>
      </w:r>
    </w:p>
    <w:tbl>
      <w:tblPr>
        <w:tblStyle w:val="Obinatablica1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5"/>
        <w:gridCol w:w="2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DOVOLJAN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DOBAR</w:t>
            </w:r>
          </w:p>
        </w:tc>
        <w:tc>
          <w:tcPr>
            <w:tcW w:w="2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VRLO DOBAR</w:t>
            </w:r>
          </w:p>
        </w:tc>
        <w:tc>
          <w:tcPr>
            <w:tcW w:w="2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ODLIČAN</w:t>
            </w:r>
          </w:p>
        </w:tc>
      </w:tr>
      <w:tr>
        <w:trPr>
          <w:trHeight w:val="44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Učenik uz podršku i vođenje prepoznaje različite etape stvaralačkoga procesa, analizira svoj likovni/vizualni rad i radove drugih učenika te prepoznaje uporabu likovnih pojmova, likovnih materijala, prikaza motiva i izražene ideje. 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31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uz povremenu podršku prepoznaje različite etape stvaralačkoga procesa, s povremenim greškama analizira i kritički propituje svoj likovni/vizualni rad i radove drugih učenika te prepoznaje i uspoređuje uporabu likovnih pojmova, likovnih materijala, prikaza motiva i izražene ideje.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s povremenim greškama prepoznaje različite etape stvaralačkoga procesa, analizira i kritički propituje svoj likovni/vizualni rad i radove drugih učenika te raspravlja o maštovitosti uporabe likovnih pojmova, likovnih materijala, prikaza motiva i izražene ideje.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16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Učenik samostalno prepoznaje različite etape stvaralačkoga procesa, analizira i kritički propituje svoj likovni/vizualni rad i radove drugih učenika, procjenjuje uspješnost i maštovitost uporabe likovnih pojmova, likovnih materijala, prikaza motiva i izražene ideje te opisuje likovne i vizualne pojave u svojoj okolini.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 w:ascii="Arial" w:hAnsi="Arial"/>
          <w:b/>
          <w:bCs/>
          <w:sz w:val="24"/>
          <w:szCs w:val="24"/>
          <w:u w:val="single"/>
        </w:rPr>
        <w:t>C. Umjetnost u kontekstu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C.5.1.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Učenik objašnjava i u likovnom ili vizualnom radu interpretira kako je oblikovanje vizualne okoline povezano s aktivnostima i namjenama koje se u njoj odvijaju.</w:t>
      </w:r>
    </w:p>
    <w:tbl>
      <w:tblPr>
        <w:tblStyle w:val="Obinatablica1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5"/>
        <w:gridCol w:w="2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DOVOLJAN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DOBAR</w:t>
            </w:r>
          </w:p>
        </w:tc>
        <w:tc>
          <w:tcPr>
            <w:tcW w:w="2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VRLO DOBAR</w:t>
            </w:r>
          </w:p>
        </w:tc>
        <w:tc>
          <w:tcPr>
            <w:tcW w:w="2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ODLIČAN</w:t>
            </w:r>
          </w:p>
        </w:tc>
      </w:tr>
      <w:tr>
        <w:trPr>
          <w:trHeight w:val="44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Učenik uz podršku i vođenje interpretira načine kojima čovjek uporabom različitih materijala, konstrukcija i oblika prilagođava životni prostor svojim potrebama i prirodnomu okolišu, oblikuje konstrukcije prema zadanoj strukturi te oblikuje djelomično pregledan i jasan shematski grafički prikaz služeći se zadanim elementima. 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31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Učenik uz povremenu podršku istražuje i interpretira načine kojima čovjek uporabom različitih materijala, konstrukcija i oblika prilagođava životni prostor svojim potrebama i prirodnomu okolišu, pri oblikovanju u prostoru, uz posredovanje učitelja, rješava konstrukcijske probleme, samostalno oblikuje vizualno pregledan i jasan shematski grafički prikaz služeći se zadanim elementima.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samostalno istražuje i interpretira načine kojima čovjek uporabom različitih materijala, konstrukcija i oblika prilagođava životni prostor svojim potrebama i prirodnomu okolišu, pri oblikovanju u prostoru samostalno rješava konstrukcijske probleme, samostalno oblikuje vizualno pregledan i jasan shematski grafički prikaz.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16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Učenik samostalno istražuje i na neuobičajen način interpretira kako čovjek uporabom različitih materijala, konstrukcija i oblika prilagođava životni prostor svojim potrebama i prirodnomu okolišu, pri oblikovanju u prostoru na neuobičajen način rješava konstrukcijske probleme, u oblikovanju shematskoga grafičkog prikaza na neuobičajen se način služi likovnim jezikom kako bi izrazio specifične veze i odnose unutar određene cjeline.</w:t>
            </w:r>
            <w:r>
              <w:rPr/>
              <w:t xml:space="preserve"> U vlastitom radu koristi različite odnose slike i teksta u cilju postizanja jasnoće poruke i preglednosti sadržaja.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C.5.2.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Učenik raspravlja o društvenome kontekstu umjetničkoga djela.</w:t>
      </w:r>
    </w:p>
    <w:p>
      <w:pPr>
        <w:pStyle w:val="Normal"/>
        <w:rPr>
          <w:rFonts w:ascii="Arial" w:hAnsi="Arial" w:cs="Arial"/>
          <w:b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tbl>
      <w:tblPr>
        <w:tblStyle w:val="Obinatablica1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10"/>
        <w:gridCol w:w="2310"/>
        <w:gridCol w:w="2305"/>
        <w:gridCol w:w="231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DOVOLJAN</w:t>
            </w:r>
          </w:p>
        </w:tc>
        <w:tc>
          <w:tcPr>
            <w:tcW w:w="23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DOBAR</w:t>
            </w:r>
          </w:p>
        </w:tc>
        <w:tc>
          <w:tcPr>
            <w:tcW w:w="23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VRLO DOBAR</w:t>
            </w:r>
          </w:p>
        </w:tc>
        <w:tc>
          <w:tcPr>
            <w:tcW w:w="23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ODLIČAN</w:t>
            </w:r>
          </w:p>
        </w:tc>
      </w:tr>
      <w:tr>
        <w:trPr>
          <w:trHeight w:val="4409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1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Učenik uz podršku i vođenje opisuje umjetnička djela i djela tradicijske baštine povezujući ih s nekim čimbenicima, koji su utjecali na njihov nastanak, i s društvenim kontekstom te navodi aktivnosti koje se odvijaju u kulturno umjetničkim ustanovama. 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</w:rPr>
            </w:r>
          </w:p>
        </w:tc>
        <w:tc>
          <w:tcPr>
            <w:tcW w:w="231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Učenik uz povremenu podršku opisuje umjetnička djela i djela tradicijske baštine povezujući ih s različitim čimbenicima, koji su utjecali na njihov nastanak, i s društvenim kontekstom, opisuje aktivnosti koje se odvijaju u kulturno umjetničkim ustanovama.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05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Učenik samostalno opisuje i uspoređuje umjetnička djela s djelima tradicijske baštine povezujući ih različitim čimbenicima, koji su utjecali na njihov nastanak, i s društvenim kontekstom, opisuje ulogu kulturno umjetničkih ustanova u zajednici.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316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/>
            </w:pPr>
            <w:r>
              <w:rPr/>
              <w:t xml:space="preserve">Učenik samostalno i precizno opisuje i uspoređuje umjetnička djela s djelima tradicijske baštine povezujući ih s više različitih čimbenika, koji su utjecali na njihov nastanak, te s društvenim kontekstom, opisuje ulogu kulturno umjetničkih ustanova u zajednici. </w:t>
            </w:r>
          </w:p>
          <w:p>
            <w:pPr>
              <w:pStyle w:val="Normal"/>
              <w:spacing w:lineRule="auto" w:line="36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cs="Arial" w:hint="default"/>
        <w:rFonts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fusnoteChar" w:customStyle="1">
    <w:name w:val="Tekst fusnote Char"/>
    <w:basedOn w:val="DefaultParagraphFont"/>
    <w:link w:val="Tekstfusnote"/>
    <w:uiPriority w:val="99"/>
    <w:qFormat/>
    <w:rsid w:val="007e449f"/>
    <w:rPr>
      <w:rFonts w:eastAsia="" w:cs="Times New Roman" w:eastAsiaTheme="minorEastAsia"/>
      <w:sz w:val="20"/>
      <w:szCs w:val="20"/>
      <w:lang w:val="hr-HR" w:eastAsia="hr-HR"/>
    </w:rPr>
  </w:style>
  <w:style w:type="character" w:styleId="SubtleEmphasis">
    <w:name w:val="Subtle Emphasis"/>
    <w:basedOn w:val="DefaultParagraphFont"/>
    <w:uiPriority w:val="19"/>
    <w:qFormat/>
    <w:rsid w:val="007e449f"/>
    <w:rPr>
      <w:i/>
      <w:iCs/>
    </w:rPr>
  </w:style>
  <w:style w:type="character" w:styleId="Bold" w:customStyle="1">
    <w:name w:val="bold"/>
    <w:basedOn w:val="DefaultParagraphFont"/>
    <w:qFormat/>
    <w:rsid w:val="00a918c6"/>
    <w:rPr/>
  </w:style>
  <w:style w:type="character" w:styleId="ListLabel1">
    <w:name w:val="ListLabel 1"/>
    <w:qFormat/>
    <w:rPr>
      <w:rFonts w:ascii="Arial" w:hAnsi="Arial"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Arial" w:hAnsi="Arial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Arial" w:hAnsi="Arial"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ascii="Arial" w:hAnsi="Arial" w:cs="Aria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ascii="Arial" w:hAnsi="Arial"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cimalAligned" w:customStyle="1">
    <w:name w:val="Decimal Aligned"/>
    <w:basedOn w:val="Normal"/>
    <w:uiPriority w:val="40"/>
    <w:qFormat/>
    <w:rsid w:val="007e449f"/>
    <w:pPr>
      <w:tabs>
        <w:tab w:val="clear" w:pos="720"/>
        <w:tab w:val="decimal" w:pos="360" w:leader="none"/>
      </w:tabs>
    </w:pPr>
    <w:rPr>
      <w:rFonts w:eastAsia="" w:cs="Times New Roman" w:eastAsiaTheme="minorEastAsia"/>
      <w:lang w:eastAsia="hr-HR"/>
    </w:rPr>
  </w:style>
  <w:style w:type="paragraph" w:styleId="Fusnota">
    <w:name w:val="Footnote Text"/>
    <w:basedOn w:val="Normal"/>
    <w:link w:val="TekstfusnoteChar"/>
    <w:uiPriority w:val="99"/>
    <w:unhideWhenUsed/>
    <w:rsid w:val="007e449f"/>
    <w:pPr>
      <w:spacing w:lineRule="auto" w:line="240" w:before="0" w:after="0"/>
    </w:pPr>
    <w:rPr>
      <w:rFonts w:eastAsia="" w:cs="Times New Roman" w:eastAsiaTheme="minorEastAsia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8a7c99"/>
    <w:pPr>
      <w:spacing w:before="0" w:after="200"/>
      <w:ind w:left="720" w:hanging="0"/>
      <w:contextualSpacing/>
    </w:pPr>
    <w:rPr>
      <w:lang w:eastAsia="hr-H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Srednjesjenanje2-Isticanje5">
    <w:name w:val="Medium Shading 2 Accent 5"/>
    <w:basedOn w:val="Obinatablica"/>
    <w:uiPriority w:val="64"/>
    <w:rsid w:val="007e449f"/>
    <w:pPr>
      <w:spacing w:after="0" w:line="240" w:lineRule="auto"/>
    </w:pPr>
    <w:rPr>
      <w:rFonts w:eastAsiaTheme="minorEastAsia"/>
      <w:lang w:val="hr-HR" w:eastAsia="hr-HR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7e44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binatablica1">
    <w:name w:val="Plain Table 1"/>
    <w:basedOn w:val="Obinatablica"/>
    <w:uiPriority w:val="41"/>
    <w:rsid w:val="007e449f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7e449f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Obinatablica2">
    <w:name w:val="Plain Table 2"/>
    <w:basedOn w:val="Obinatablica"/>
    <w:uiPriority w:val="42"/>
    <w:rsid w:val="007e449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  <w:style w:type="table" w:styleId="Obinatablica3">
    <w:name w:val="Plain Table 3"/>
    <w:basedOn w:val="Obinatablica"/>
    <w:uiPriority w:val="43"/>
    <w:rsid w:val="007e44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7e449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9033</TotalTime>
  <Application>LibreOffice/6.2.5.2$Windows_X86_64 LibreOffice_project/1ec314fa52f458adc18c4f025c545a4e8b22c159</Application>
  <Pages>8</Pages>
  <Words>1432</Words>
  <Characters>9527</Characters>
  <CharactersWithSpaces>10847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2020-04-15T15:40:00Z</dcterms:created>
  <dc:creator>Stanka Pinjuh</dc:creator>
  <dc:description/>
  <dc:language>hr-HR</dc:language>
  <cp:lastModifiedBy/>
  <dcterms:modified xsi:type="dcterms:W3CDTF">2020-09-25T06:36:30Z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