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8C" w:rsidRDefault="00A5786A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8768C">
        <w:tc>
          <w:tcPr>
            <w:tcW w:w="6379" w:type="dxa"/>
          </w:tcPr>
          <w:p w:rsidR="0038768C" w:rsidRDefault="00A5786A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sz w:val="22"/>
                <w:lang w:eastAsia="en-US"/>
              </w:rPr>
              <w:t>REPUBLIKA HRVATSKA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</w:t>
            </w:r>
            <w:r>
              <w:rPr>
                <w:rFonts w:eastAsiaTheme="minorHAnsi"/>
                <w:b/>
                <w:sz w:val="22"/>
                <w:lang w:eastAsia="en-US"/>
              </w:rPr>
              <w:t>OSNOVNA ŠKOLA SUPETAR</w:t>
            </w:r>
          </w:p>
          <w:p w:rsidR="0038768C" w:rsidRDefault="00A5786A">
            <w:pPr>
              <w:spacing w:line="259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Porat 25, 21400 Supetar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112-02/25-01/20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2181-283-25-7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Supetar, 24. studenoga 2025. godine</w:t>
            </w:r>
          </w:p>
        </w:tc>
        <w:tc>
          <w:tcPr>
            <w:tcW w:w="2693" w:type="dxa"/>
          </w:tcPr>
          <w:p w:rsidR="0038768C" w:rsidRDefault="00A5786A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38768C" w:rsidRDefault="0038768C"/>
    <w:p w:rsidR="0038768C" w:rsidRDefault="00A5786A">
      <w:pPr>
        <w:rPr>
          <w:b/>
        </w:rPr>
      </w:pPr>
      <w:r>
        <w:t xml:space="preserve">         </w:t>
      </w:r>
      <w:r>
        <w:t xml:space="preserve">                    </w:t>
      </w:r>
      <w:r>
        <w:rPr>
          <w:b/>
        </w:rPr>
        <w:t xml:space="preserve">                                     </w:t>
      </w:r>
    </w:p>
    <w:p w:rsidR="0038768C" w:rsidRDefault="00A5786A">
      <w:r>
        <w:rPr>
          <w:b/>
        </w:rPr>
        <w:t xml:space="preserve">      </w:t>
      </w:r>
    </w:p>
    <w:p w:rsidR="0038768C" w:rsidRDefault="00A5786A">
      <w:pPr>
        <w:jc w:val="center"/>
        <w:rPr>
          <w:b/>
        </w:rPr>
      </w:pPr>
      <w:r>
        <w:rPr>
          <w:b/>
        </w:rPr>
        <w:t>POZIV NA TESTIRANJE</w:t>
      </w:r>
    </w:p>
    <w:p w:rsidR="0038768C" w:rsidRDefault="0038768C">
      <w:pPr>
        <w:jc w:val="both"/>
      </w:pPr>
    </w:p>
    <w:p w:rsidR="0038768C" w:rsidRDefault="00A5786A">
      <w:pPr>
        <w:jc w:val="both"/>
      </w:pPr>
      <w:r>
        <w:t xml:space="preserve">TESTIRANJE KANDIDATA u postupku natječaja  od dana 31. listopada 2025. godine </w:t>
      </w:r>
      <w:r>
        <w:rPr>
          <w:lang w:val="de-DE"/>
        </w:rPr>
        <w:t>za radno mjesto Učitelj koji obavlja poslove učitelja/ice Tehničke kulture na neodređeno nep</w:t>
      </w:r>
      <w:r>
        <w:rPr>
          <w:lang w:val="de-DE"/>
        </w:rPr>
        <w:t xml:space="preserve">uno radno vrijeme (22/40) sati ukupnog tjednog radnog vremena, objavljenog </w:t>
      </w:r>
      <w:r>
        <w:t>na mrežnoj stranici i oglasnoj ploči Hrvatskog zavoda za zapošljavanje i mrežnoj stranici i oglasnoj ploči  Osnovne škole Supetar te na mrežnim stranicama Osnovne škole Supetar u ru</w:t>
      </w:r>
      <w:r>
        <w:t xml:space="preserve">brici pod nazivom „NATJEČAJI“ </w:t>
      </w:r>
    </w:p>
    <w:p w:rsidR="0038768C" w:rsidRDefault="0038768C">
      <w:pPr>
        <w:rPr>
          <w:b/>
        </w:rPr>
      </w:pPr>
    </w:p>
    <w:p w:rsidR="0038768C" w:rsidRDefault="00A5786A">
      <w:pPr>
        <w:rPr>
          <w:b/>
        </w:rPr>
      </w:pPr>
      <w:r>
        <w:t xml:space="preserve">                             </w:t>
      </w:r>
      <w:r>
        <w:rPr>
          <w:b/>
        </w:rPr>
        <w:t>održat će dana 1. prosinca 2025. godine, s početkom u 12:30  sati,</w:t>
      </w:r>
    </w:p>
    <w:p w:rsidR="0038768C" w:rsidRDefault="00A5786A">
      <w:pPr>
        <w:rPr>
          <w:b/>
        </w:rPr>
      </w:pPr>
      <w:r>
        <w:rPr>
          <w:b/>
        </w:rPr>
        <w:t xml:space="preserve">                              u Osnovnoj školi Supetar, Porat 25, 21400 Supetar u prizemlju zgrade</w:t>
      </w:r>
    </w:p>
    <w:p w:rsidR="0038768C" w:rsidRDefault="00A5786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8768C" w:rsidRDefault="0038768C"/>
    <w:p w:rsidR="0038768C" w:rsidRDefault="00A5786A">
      <w:pPr>
        <w:numPr>
          <w:ilvl w:val="0"/>
          <w:numId w:val="6"/>
        </w:numPr>
      </w:pPr>
      <w:r>
        <w:t xml:space="preserve">12:15 sati   - </w:t>
      </w:r>
      <w:r>
        <w:t>Dolazak i utvrđivanje identiteta i popisa kandidata/kinja</w:t>
      </w:r>
    </w:p>
    <w:p w:rsidR="0038768C" w:rsidRDefault="00A5786A">
      <w:pPr>
        <w:numPr>
          <w:ilvl w:val="0"/>
          <w:numId w:val="6"/>
        </w:numPr>
      </w:pPr>
      <w:r>
        <w:t>12:30  sati   - Pisana provjera (testiranje)</w:t>
      </w:r>
    </w:p>
    <w:p w:rsidR="0038768C" w:rsidRDefault="0038768C">
      <w:pPr>
        <w:ind w:left="420"/>
      </w:pPr>
    </w:p>
    <w:p w:rsidR="0038768C" w:rsidRDefault="00A5786A">
      <w:r>
        <w:t xml:space="preserve"> Na testiranje se pozivaju sljedeći kandidati:</w:t>
      </w:r>
    </w:p>
    <w:p w:rsidR="0038768C" w:rsidRDefault="0038768C">
      <w:pPr>
        <w:ind w:left="60"/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209"/>
        <w:gridCol w:w="4143"/>
      </w:tblGrid>
      <w:tr w:rsidR="0038768C">
        <w:trPr>
          <w:trHeight w:val="278"/>
        </w:trPr>
        <w:tc>
          <w:tcPr>
            <w:tcW w:w="1209" w:type="dxa"/>
          </w:tcPr>
          <w:p w:rsidR="0038768C" w:rsidRDefault="0038768C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4143" w:type="dxa"/>
          </w:tcPr>
          <w:p w:rsidR="0038768C" w:rsidRDefault="00A5786A">
            <w:r>
              <w:t>A.G.</w:t>
            </w:r>
          </w:p>
        </w:tc>
      </w:tr>
      <w:tr w:rsidR="0038768C">
        <w:trPr>
          <w:trHeight w:val="278"/>
        </w:trPr>
        <w:tc>
          <w:tcPr>
            <w:tcW w:w="1209" w:type="dxa"/>
          </w:tcPr>
          <w:p w:rsidR="0038768C" w:rsidRDefault="0038768C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4143" w:type="dxa"/>
          </w:tcPr>
          <w:p w:rsidR="0038768C" w:rsidRDefault="00A5786A">
            <w:r>
              <w:t>T.M.</w:t>
            </w:r>
          </w:p>
        </w:tc>
      </w:tr>
    </w:tbl>
    <w:p w:rsidR="0038768C" w:rsidRDefault="0038768C"/>
    <w:p w:rsidR="0038768C" w:rsidRDefault="0038768C"/>
    <w:p w:rsidR="0038768C" w:rsidRDefault="00A5786A">
      <w:r>
        <w:t>Ako kandidat/kinja ne pristupi procjeni (razgovoru)  u navedenom vremenu ili pristupi na</w:t>
      </w:r>
      <w:r>
        <w:t>kon vremena određenog za početak razgovora, ne smatra se kandidatom/tkinjom natječaja.</w:t>
      </w:r>
    </w:p>
    <w:p w:rsidR="0038768C" w:rsidRDefault="0038768C"/>
    <w:p w:rsidR="0038768C" w:rsidRDefault="0038768C">
      <w:pPr>
        <w:rPr>
          <w:b/>
        </w:rPr>
      </w:pPr>
    </w:p>
    <w:p w:rsidR="0038768C" w:rsidRDefault="00A5786A">
      <w:pPr>
        <w:rPr>
          <w:b/>
        </w:rPr>
      </w:pPr>
      <w:r>
        <w:rPr>
          <w:b/>
        </w:rPr>
        <w:t xml:space="preserve">PRAVILA TESTIRANJA: </w:t>
      </w:r>
    </w:p>
    <w:p w:rsidR="0038768C" w:rsidRDefault="0038768C">
      <w:pPr>
        <w:rPr>
          <w:b/>
        </w:rPr>
      </w:pPr>
    </w:p>
    <w:p w:rsidR="0038768C" w:rsidRDefault="00A5786A">
      <w:r>
        <w:t>Pisana provjera kandidata/kinja obavit će se putem testiranja.</w:t>
      </w:r>
    </w:p>
    <w:p w:rsidR="0038768C" w:rsidRDefault="00A5786A">
      <w:r>
        <w:t>Kandidat/kinja</w:t>
      </w:r>
      <w:r>
        <w:t xml:space="preserve"> je dužan/na ponijeti sa sobom osobnu iskaznicu ili drugu identifikacijsku javnu ispravu na temelju koje se utvrđuje, prije testiranja, identitet kandidata/kinje.</w:t>
      </w:r>
    </w:p>
    <w:p w:rsidR="0038768C" w:rsidRDefault="00A5786A">
      <w:r>
        <w:t xml:space="preserve">Testiranju ne može pristupiti kandidat/kinja koji ne može dokazati identitet i osobe za koje </w:t>
      </w:r>
      <w:r>
        <w:t>je Povjerenstvo utvrdilo da ne ispunjavaju formalne uvjete iz natječaja te čije prijave nisu pravodobne i potpune.</w:t>
      </w:r>
    </w:p>
    <w:p w:rsidR="0038768C" w:rsidRDefault="00A5786A">
      <w:r>
        <w:t>Nakon utvrđivanja identiteta kandidata, Povjerenstvo će podijeliti testove kandidatima.</w:t>
      </w:r>
    </w:p>
    <w:p w:rsidR="0038768C" w:rsidRDefault="00A5786A">
      <w:r>
        <w:t>Po zaprimanju testa kandidat/kinja je dužan/na vlasto</w:t>
      </w:r>
      <w:r>
        <w:t>ručno upisati ime i prezime u za to označenom mjestu na testu. Test se piše isključivo kemijskom olovkom.</w:t>
      </w:r>
    </w:p>
    <w:p w:rsidR="0038768C" w:rsidRDefault="00A5786A">
      <w:r>
        <w:lastRenderedPageBreak/>
        <w:t>Test sadrži 10 pitanja. Predviđeno vrijeme testiranja je 30 minuta. Maksimalan broj bodova je 10.</w:t>
      </w:r>
    </w:p>
    <w:p w:rsidR="0038768C" w:rsidRDefault="0038768C">
      <w:pPr>
        <w:rPr>
          <w:b/>
        </w:rPr>
      </w:pPr>
    </w:p>
    <w:p w:rsidR="0038768C" w:rsidRDefault="00A5786A">
      <w:pPr>
        <w:jc w:val="both"/>
        <w:rPr>
          <w:rFonts w:cstheme="minorHAnsi"/>
          <w:b/>
        </w:rPr>
      </w:pPr>
      <w:r>
        <w:rPr>
          <w:rFonts w:cstheme="minorHAnsi"/>
          <w:b/>
        </w:rPr>
        <w:t>PRAVNI I DRUGI IZVORI ZA PRIPREMU KANDIDATA ZA TEST</w:t>
      </w:r>
      <w:r>
        <w:rPr>
          <w:rFonts w:cstheme="minorHAnsi"/>
          <w:b/>
        </w:rPr>
        <w:t>IRANJE:</w:t>
      </w:r>
    </w:p>
    <w:p w:rsidR="0038768C" w:rsidRDefault="0038768C">
      <w:pPr>
        <w:jc w:val="both"/>
        <w:rPr>
          <w:rFonts w:cstheme="minorHAnsi"/>
          <w:b/>
        </w:rPr>
      </w:pP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>- Zakon o odgoju i obrazovanju u osnovnoj i srednjoj školi (Narodne novine, broj: 87/08, 86/09, 92/10, 105/10, 90/11, 5/12, 16/12, 86/12, 94/13, 136/14, 152/14, 7/17, 68/18, 98/19, 64/20, 151/22, 155/23, 156/23)</w:t>
      </w: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>-  Pravilnik o kriterijima za izricanje pedagoških mjera (Narodne novine, broj: 94/15 i 3/17)</w:t>
      </w: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>- Pravilnik o načinima, postupcima i elementima vrednovanja učenika u osnovnoj i srednjoj školi (Pročišćeni tekst, Narodne novine</w:t>
      </w:r>
      <w:hyperlink r:id="rId7" w:history="1">
        <w:r>
          <w:rPr>
            <w:rFonts w:cstheme="minorHAnsi"/>
          </w:rPr>
          <w:t> broj: 112/10</w:t>
        </w:r>
      </w:hyperlink>
      <w:r>
        <w:rPr>
          <w:rFonts w:cstheme="minorHAnsi"/>
        </w:rPr>
        <w:t> , </w:t>
      </w:r>
      <w:hyperlink r:id="rId8" w:history="1">
        <w:r>
          <w:rPr>
            <w:rFonts w:cstheme="minorHAnsi"/>
          </w:rPr>
          <w:t>82/19</w:t>
        </w:r>
      </w:hyperlink>
      <w:r>
        <w:rPr>
          <w:rFonts w:cstheme="minorHAnsi"/>
        </w:rPr>
        <w:t xml:space="preserve"> , 43/20 i 100/21)</w:t>
      </w: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>- Pravilnik o osnovnoškolskom i srednjoškolskom odgoju i obrazovanju učenika s teškoća</w:t>
      </w:r>
      <w:r>
        <w:rPr>
          <w:rFonts w:cstheme="minorHAnsi"/>
        </w:rPr>
        <w:t>ma u razvoju (Narodne novine broj 24/15)</w:t>
      </w: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>- Kurikulum nastavnog predmeta Tehnička kultura za osnovne škole (Narodne novine broj 7/19)</w:t>
      </w:r>
    </w:p>
    <w:p w:rsidR="0038768C" w:rsidRDefault="0038768C">
      <w:pPr>
        <w:jc w:val="both"/>
        <w:rPr>
          <w:rFonts w:cstheme="minorHAnsi"/>
        </w:rPr>
      </w:pP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 xml:space="preserve">Za vrijeme testiranja </w:t>
      </w:r>
      <w:r>
        <w:rPr>
          <w:rFonts w:cstheme="minorHAnsi"/>
          <w:b/>
        </w:rPr>
        <w:t>nije dopušteno</w:t>
      </w:r>
      <w:r>
        <w:rPr>
          <w:rFonts w:cstheme="minorHAnsi"/>
        </w:rPr>
        <w:t>:</w:t>
      </w: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>-koristiti se bilo kakvom literaturom, odnosno, bilješkama,</w:t>
      </w: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>-koristiti mobitel ili d</w:t>
      </w:r>
      <w:r>
        <w:rPr>
          <w:rFonts w:cstheme="minorHAnsi"/>
        </w:rPr>
        <w:t>ruga komunikacijska sredstva,</w:t>
      </w: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 xml:space="preserve">-napuštati prostoriju u kojoj se testiranje odvija i </w:t>
      </w: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>-razgovarati s ostalim kandidatima/kinjama.</w:t>
      </w:r>
    </w:p>
    <w:p w:rsidR="0038768C" w:rsidRDefault="0038768C">
      <w:pPr>
        <w:jc w:val="both"/>
        <w:rPr>
          <w:rFonts w:cstheme="minorHAnsi"/>
        </w:rPr>
      </w:pP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>Ukoliko kandidat postupi suprotno pravilima testiranja bit će udaljen s testiranja, a njegov rezultat Povjerenstvo neće priznat</w:t>
      </w:r>
      <w:r>
        <w:rPr>
          <w:rFonts w:cstheme="minorHAnsi"/>
        </w:rPr>
        <w:t>i niti ocijeniti.</w:t>
      </w:r>
    </w:p>
    <w:p w:rsidR="0038768C" w:rsidRDefault="00A5786A">
      <w:pPr>
        <w:jc w:val="both"/>
        <w:rPr>
          <w:rFonts w:cstheme="minorHAnsi"/>
        </w:rPr>
      </w:pPr>
      <w:r>
        <w:rPr>
          <w:rFonts w:cstheme="minorHAnsi"/>
        </w:rPr>
        <w:t>Nakon obavljenog pisanog testiranja, Povjerenstvo će obaviti razgovor s kandidatima.</w:t>
      </w:r>
    </w:p>
    <w:p w:rsidR="0038768C" w:rsidRDefault="0038768C">
      <w:pPr>
        <w:jc w:val="both"/>
      </w:pPr>
    </w:p>
    <w:p w:rsidR="0038768C" w:rsidRDefault="00A5786A">
      <w:r>
        <w:t xml:space="preserve">Poziv za testiranje objavljen je dana 24. studenoga 2025. godine na mrežnoj stranici Osnovne škole Supetar  </w:t>
      </w:r>
      <w:hyperlink r:id="rId9" w:history="1">
        <w:r>
          <w:rPr>
            <w:rStyle w:val="Hiperveza"/>
          </w:rPr>
          <w:t>htt</w:t>
        </w:r>
        <w:r>
          <w:rPr>
            <w:rStyle w:val="Hiperveza"/>
          </w:rPr>
          <w:t>ps://os-supetar.skole.hr/</w:t>
        </w:r>
      </w:hyperlink>
      <w:r>
        <w:t xml:space="preserve"> u rubrici pod nazivom „NATJEČAJI“ </w:t>
      </w:r>
    </w:p>
    <w:p w:rsidR="0038768C" w:rsidRDefault="00A5786A">
      <w:hyperlink r:id="rId10" w:history="1">
        <w:r>
          <w:rPr>
            <w:rStyle w:val="Hiperveza"/>
          </w:rPr>
          <w:t>https://os-supetar.skole.hr/natjecaji/</w:t>
        </w:r>
      </w:hyperlink>
    </w:p>
    <w:p w:rsidR="0038768C" w:rsidRDefault="0038768C"/>
    <w:p w:rsidR="0038768C" w:rsidRDefault="0038768C"/>
    <w:p w:rsidR="0038768C" w:rsidRDefault="00A5786A">
      <w:r>
        <w:t xml:space="preserve">                                                           POVJERENSTVO ZA VREDNOVANJE KANDIDATA</w:t>
      </w:r>
    </w:p>
    <w:sectPr w:rsidR="00387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913"/>
    <w:multiLevelType w:val="multilevel"/>
    <w:tmpl w:val="A192D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27918"/>
    <w:multiLevelType w:val="multilevel"/>
    <w:tmpl w:val="0D024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2572F"/>
    <w:multiLevelType w:val="multilevel"/>
    <w:tmpl w:val="22BAB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E3C72"/>
    <w:multiLevelType w:val="multilevel"/>
    <w:tmpl w:val="23F868A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B042D"/>
    <w:multiLevelType w:val="multilevel"/>
    <w:tmpl w:val="5E72BDF6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8C"/>
    <w:rsid w:val="0038768C"/>
    <w:rsid w:val="00A5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D8CAF-AF28-4CE6-8D7F-60631EEF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9_09_82_17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odne-novine.nn.hr/clanci/sluzbeni/2010_09_112_2973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supetar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Tajnistvo1</dc:creator>
  <cp:lastModifiedBy>Nela Šostera</cp:lastModifiedBy>
  <cp:revision>2</cp:revision>
  <cp:lastPrinted>2025-11-24T11:14:00Z</cp:lastPrinted>
  <dcterms:created xsi:type="dcterms:W3CDTF">2025-11-24T11:15:00Z</dcterms:created>
  <dcterms:modified xsi:type="dcterms:W3CDTF">2025-11-24T11:15:00Z</dcterms:modified>
</cp:coreProperties>
</file>