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42" w:rsidRDefault="00345372">
      <w:pPr>
        <w:spacing w:after="160" w:line="259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</w:t>
      </w:r>
      <w:r>
        <w:rPr>
          <w:b/>
          <w:noProof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33842">
        <w:tc>
          <w:tcPr>
            <w:tcW w:w="6379" w:type="dxa"/>
          </w:tcPr>
          <w:p w:rsidR="00233842" w:rsidRDefault="00345372">
            <w:pPr>
              <w:spacing w:line="259" w:lineRule="auto"/>
            </w:pPr>
            <w:bookmarkStart w:id="1" w:name="_Hlk128748807"/>
            <w:r>
              <w:rPr>
                <w:b/>
              </w:rPr>
              <w:t>REPUBLIKA HRVATSKA</w:t>
            </w:r>
            <w:r>
              <w:t xml:space="preserve">                                                                      </w:t>
            </w:r>
            <w:r>
              <w:t xml:space="preserve">                                </w:t>
            </w:r>
            <w:r>
              <w:rPr>
                <w:b/>
              </w:rPr>
              <w:t>OSNOVNA ŠKOLA SUPETAR</w:t>
            </w:r>
          </w:p>
          <w:p w:rsidR="00233842" w:rsidRDefault="00345372">
            <w:pPr>
              <w:spacing w:line="259" w:lineRule="auto"/>
              <w:rPr>
                <w:rFonts w:ascii="Arial" w:hAnsi="Arial" w:cs="Arial"/>
              </w:rPr>
            </w:pPr>
            <w:r>
              <w:t xml:space="preserve">Porat 25, 21400 Supetar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112-02/26-01/12</w:t>
            </w:r>
            <w:r>
              <w:t xml:space="preserve">                                                         </w:t>
            </w:r>
            <w:r>
              <w:t xml:space="preserve">                                                                               URBROJ: </w:t>
            </w:r>
            <w:r>
              <w:rPr>
                <w:noProof/>
              </w:rPr>
              <w:t>2181-283-26-3</w:t>
            </w:r>
            <w: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t>Supetar, 2. lipnja 2026. godine</w:t>
            </w:r>
          </w:p>
          <w:p w:rsidR="00233842" w:rsidRDefault="00233842">
            <w:pPr>
              <w:spacing w:line="259" w:lineRule="auto"/>
            </w:pPr>
          </w:p>
        </w:tc>
        <w:tc>
          <w:tcPr>
            <w:tcW w:w="2693" w:type="dxa"/>
          </w:tcPr>
          <w:p w:rsidR="00233842" w:rsidRDefault="00345372">
            <w:pPr>
              <w:spacing w:after="160" w:line="259" w:lineRule="auto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233842" w:rsidRDefault="00233842"/>
    <w:p w:rsidR="00233842" w:rsidRDefault="00345372">
      <w:pPr>
        <w:spacing w:after="160" w:line="259" w:lineRule="auto"/>
        <w:ind w:firstLine="708"/>
        <w:rPr>
          <w:rFonts w:cstheme="minorHAnsi"/>
        </w:rPr>
      </w:pPr>
      <w:r>
        <w:rPr>
          <w:rFonts w:cstheme="minorHAnsi"/>
        </w:rPr>
        <w:t>Sukladno Pra</w:t>
      </w:r>
      <w:r>
        <w:rPr>
          <w:rFonts w:cstheme="minorHAnsi"/>
        </w:rPr>
        <w:t>vilniku o načinu i postupku zapošljavanja u Osnovnoj školi Supetar, Povjerenstvo za provedbu natječaja za radna mjesta:  učitelj koji obavlja poslove učitelja/ice Geografije na određeno puno radno vrijeme (40/40) sati ukupnog tjednog radnog vremena, Radnik</w:t>
      </w:r>
      <w:r>
        <w:rPr>
          <w:rFonts w:cstheme="minorHAnsi"/>
        </w:rPr>
        <w:t xml:space="preserve"> III. vrste koji obavlja poslove domara na neodređeno nepuno radno vrijeme (10/40) sati ukupnog tjednog radnog vremena, Radnik III. vrste koji obavlja poslove domara na određeno nepuno radno vrijeme (30/40) sati ukupnog tjednog radnog vremena, objavljuje</w:t>
      </w:r>
    </w:p>
    <w:p w:rsidR="00233842" w:rsidRDefault="00345372">
      <w:pPr>
        <w:spacing w:after="160" w:line="259" w:lineRule="auto"/>
        <w:jc w:val="center"/>
        <w:rPr>
          <w:rFonts w:cstheme="minorHAnsi"/>
        </w:rPr>
      </w:pPr>
      <w:r>
        <w:rPr>
          <w:rFonts w:cstheme="minorHAnsi"/>
          <w:b/>
        </w:rPr>
        <w:t>O</w:t>
      </w:r>
      <w:r>
        <w:rPr>
          <w:rFonts w:cstheme="minorHAnsi"/>
          <w:b/>
        </w:rPr>
        <w:t xml:space="preserve"> B A V I J E S T</w:t>
      </w:r>
    </w:p>
    <w:p w:rsidR="00233842" w:rsidRDefault="00345372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o načinu procjene kandidata</w:t>
      </w:r>
    </w:p>
    <w:p w:rsidR="00233842" w:rsidRDefault="0034537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:rsidR="00233842" w:rsidRDefault="0034537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Procjena kandidata provodi se u cilju prethodne provjere znanja i sposobnosti kandidata koji ispunjavaju formalne uvjete natječaja raspisanih dana 28. svibnja 2026. godine za radna mjesta: učitelj koji obavlj</w:t>
      </w:r>
      <w:r>
        <w:rPr>
          <w:rFonts w:cstheme="minorHAnsi"/>
        </w:rPr>
        <w:t>a poslove učitelja/ice Geografije na određeno puno radno vrijeme (40/40) sati ukupnog tjednog radnog vremena, Radnik III. vrste koji obavlja poslove domara na neodređeno nepuno radno vrijeme (10/40) sati ukupnog tjednog radnog vremena, Radnik III. vrste ko</w:t>
      </w:r>
      <w:r>
        <w:rPr>
          <w:rFonts w:cstheme="minorHAnsi"/>
        </w:rPr>
        <w:t>ji obavlja poslove domara na određeno nepuno radno vrijeme (30/40) sati ukupnog tjednog radnog vremena.</w:t>
      </w:r>
    </w:p>
    <w:p w:rsidR="00233842" w:rsidRDefault="00233842">
      <w:pPr>
        <w:spacing w:after="0"/>
        <w:jc w:val="both"/>
        <w:rPr>
          <w:rFonts w:cstheme="minorHAnsi"/>
        </w:rPr>
      </w:pPr>
    </w:p>
    <w:p w:rsidR="00233842" w:rsidRDefault="00345372">
      <w:pPr>
        <w:spacing w:after="0"/>
        <w:ind w:firstLine="708"/>
        <w:jc w:val="both"/>
        <w:rPr>
          <w:rFonts w:cstheme="minorHAnsi"/>
          <w:b/>
        </w:rPr>
      </w:pPr>
      <w:r>
        <w:rPr>
          <w:rFonts w:cstheme="minorHAnsi"/>
        </w:rPr>
        <w:t xml:space="preserve">Prethodnoj provjeri znanja i sposobnosti mogu pristupiti samo kandidati koji ispunjavaju formalne uvjete natječaja. </w:t>
      </w:r>
      <w:r>
        <w:rPr>
          <w:rFonts w:cstheme="minorHAnsi"/>
          <w:b/>
        </w:rPr>
        <w:t>Kandidati koji ispunjavaju formalne uvjete iz natječaja biti će pozvani na procjenu putem elektroničke pošte i Poziva objavljenog na mrežnoj stranici Škole.</w:t>
      </w:r>
    </w:p>
    <w:p w:rsidR="00233842" w:rsidRDefault="0034537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Procjena kandidata za radna mjesta: učitelj koji obavlja poslove učitelja/ice Geografije na određe</w:t>
      </w:r>
      <w:r>
        <w:rPr>
          <w:rFonts w:cstheme="minorHAnsi"/>
        </w:rPr>
        <w:t>no puno radno vrijeme (40/40) sati ukupnog tjednog radnog vremena sastoji se od pisanog testiranja iz poznavanja propisa, te razgovora s kandidatima.</w:t>
      </w:r>
    </w:p>
    <w:p w:rsidR="00233842" w:rsidRDefault="00233842">
      <w:pPr>
        <w:spacing w:after="0"/>
        <w:jc w:val="both"/>
        <w:rPr>
          <w:rFonts w:cstheme="minorHAnsi"/>
        </w:rPr>
      </w:pPr>
    </w:p>
    <w:p w:rsidR="00233842" w:rsidRDefault="00345372">
      <w:pPr>
        <w:spacing w:after="0"/>
        <w:jc w:val="both"/>
        <w:rPr>
          <w:rFonts w:cstheme="minorHAnsi"/>
        </w:rPr>
      </w:pPr>
      <w:r>
        <w:rPr>
          <w:rFonts w:cstheme="minorHAnsi"/>
        </w:rPr>
        <w:t>PRAVNI I DRUGI IZVORI ZA PRIPREMU KANDIDATA ZA TESTIRANJE:</w:t>
      </w:r>
    </w:p>
    <w:p w:rsidR="00233842" w:rsidRDefault="00233842">
      <w:pPr>
        <w:spacing w:after="0"/>
        <w:jc w:val="both"/>
        <w:rPr>
          <w:rFonts w:cstheme="minorHAnsi"/>
        </w:rPr>
      </w:pPr>
    </w:p>
    <w:p w:rsidR="00233842" w:rsidRDefault="00345372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  <w:b/>
        </w:rPr>
        <w:t xml:space="preserve">Za radno mjesto učitelj koji obavlja poslove </w:t>
      </w:r>
      <w:r>
        <w:rPr>
          <w:rFonts w:cstheme="minorHAnsi"/>
          <w:b/>
        </w:rPr>
        <w:t xml:space="preserve">učitelja/ice Geografije </w:t>
      </w:r>
    </w:p>
    <w:p w:rsidR="00233842" w:rsidRDefault="00233842">
      <w:pPr>
        <w:pStyle w:val="Odlomakpopisa"/>
        <w:spacing w:after="0"/>
        <w:jc w:val="both"/>
        <w:rPr>
          <w:rFonts w:cstheme="minorHAnsi"/>
        </w:rPr>
      </w:pPr>
    </w:p>
    <w:p w:rsidR="00233842" w:rsidRDefault="00345372">
      <w:pPr>
        <w:spacing w:after="0"/>
        <w:jc w:val="both"/>
        <w:rPr>
          <w:rFonts w:cstheme="minorHAnsi"/>
        </w:rPr>
      </w:pPr>
      <w:r>
        <w:rPr>
          <w:rFonts w:cstheme="minorHAnsi"/>
        </w:rPr>
        <w:t>-Zakon o odgoju i obrazovanju u osnovnoj i srednjoj školi (Narodne novine, broj: : 87/08, 86/09, 92/10,   105/10, 90/11, 5/12, 16/12, 86/12, 94/13, 136/14, 152/14, 7/17, 68/18, 98/19, 64/20, 151/22, 155/23, 156/23)</w:t>
      </w:r>
    </w:p>
    <w:p w:rsidR="00233842" w:rsidRDefault="00345372">
      <w:pPr>
        <w:spacing w:after="0"/>
        <w:jc w:val="both"/>
        <w:rPr>
          <w:rFonts w:cstheme="minorHAnsi"/>
        </w:rPr>
      </w:pPr>
      <w:r>
        <w:rPr>
          <w:rFonts w:cstheme="minorHAnsi"/>
        </w:rPr>
        <w:t>- Pravilnik o k</w:t>
      </w:r>
      <w:r>
        <w:rPr>
          <w:rFonts w:cstheme="minorHAnsi"/>
        </w:rPr>
        <w:t>riterijima za izricanje pedagoških mjera (Narodne novine, broj: 94/15 i 3/17)</w:t>
      </w:r>
    </w:p>
    <w:p w:rsidR="00233842" w:rsidRDefault="0034537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Pravilnik o načinima, postupcima i elementima vrednovanja učenika u osnovnoj i srednjoj školi  </w:t>
      </w:r>
    </w:p>
    <w:p w:rsidR="00233842" w:rsidRDefault="0034537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(Pročišćeni tekst, Narodne novine</w:t>
      </w:r>
      <w:hyperlink r:id="rId8" w:history="1">
        <w:r>
          <w:rPr>
            <w:rFonts w:cstheme="minorHAnsi"/>
          </w:rPr>
          <w:t> broj: 112/10</w:t>
        </w:r>
      </w:hyperlink>
      <w:r>
        <w:rPr>
          <w:rFonts w:cstheme="minorHAnsi"/>
        </w:rPr>
        <w:t> , </w:t>
      </w:r>
      <w:hyperlink r:id="rId9" w:history="1">
        <w:r>
          <w:rPr>
            <w:rFonts w:cstheme="minorHAnsi"/>
          </w:rPr>
          <w:t>82/19</w:t>
        </w:r>
      </w:hyperlink>
      <w:r>
        <w:rPr>
          <w:rFonts w:cstheme="minorHAnsi"/>
        </w:rPr>
        <w:t xml:space="preserve"> , 43/20 i 100/21)</w:t>
      </w:r>
    </w:p>
    <w:p w:rsidR="00233842" w:rsidRDefault="00345372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Pravilnik o osnovnoškolskom i srednjoškolskom odgoju i obrazovanju učenika s teškoćama u </w:t>
      </w:r>
    </w:p>
    <w:p w:rsidR="00233842" w:rsidRDefault="0034537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r</w:t>
      </w:r>
      <w:r>
        <w:rPr>
          <w:rFonts w:cstheme="minorHAnsi"/>
        </w:rPr>
        <w:t>azvoju (Narodne novine broj 24/15)</w:t>
      </w:r>
    </w:p>
    <w:p w:rsidR="00233842" w:rsidRDefault="00233842">
      <w:pPr>
        <w:spacing w:after="0"/>
        <w:jc w:val="both"/>
        <w:rPr>
          <w:rFonts w:cstheme="minorHAnsi"/>
        </w:rPr>
      </w:pPr>
    </w:p>
    <w:p w:rsidR="00233842" w:rsidRDefault="00345372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Za radna mjesta radnik III. vrste koji obavlja poslove domara s kandidatima će se provesti usmena procjena, odnosno, razgovor.</w:t>
      </w:r>
    </w:p>
    <w:p w:rsidR="00233842" w:rsidRDefault="00233842">
      <w:pPr>
        <w:spacing w:after="0"/>
        <w:jc w:val="both"/>
        <w:rPr>
          <w:rFonts w:cstheme="minorHAnsi"/>
        </w:rPr>
      </w:pPr>
    </w:p>
    <w:p w:rsidR="00233842" w:rsidRDefault="00345372">
      <w:pPr>
        <w:spacing w:after="0"/>
        <w:jc w:val="both"/>
        <w:rPr>
          <w:rFonts w:cstheme="minorHAnsi"/>
          <w:b/>
          <w:color w:val="FF0000"/>
        </w:rPr>
      </w:pPr>
      <w:r>
        <w:rPr>
          <w:rFonts w:cstheme="minorHAnsi"/>
        </w:rPr>
        <w:t>Pisano testiranje kao i razgovor održat će se u prostorijama Osnovne škole Supetar  na adresi Porat 25, 21400 Supetar.</w:t>
      </w:r>
    </w:p>
    <w:p w:rsidR="00233842" w:rsidRDefault="00345372">
      <w:pPr>
        <w:spacing w:after="0"/>
        <w:jc w:val="both"/>
        <w:rPr>
          <w:rFonts w:cstheme="minorHAnsi"/>
        </w:rPr>
      </w:pPr>
      <w:r>
        <w:rPr>
          <w:rFonts w:cstheme="minorHAnsi"/>
        </w:rPr>
        <w:t>Svi kandidati dužni su sa sobom imati odgovarajuću identifikacijsku ispravu (važeću osobnu iskaznicu, putovnicu ili vozačku dozvolu).</w:t>
      </w:r>
    </w:p>
    <w:p w:rsidR="00233842" w:rsidRDefault="00345372">
      <w:pPr>
        <w:spacing w:after="0"/>
        <w:jc w:val="both"/>
        <w:rPr>
          <w:rFonts w:cstheme="minorHAnsi"/>
        </w:rPr>
      </w:pPr>
      <w:r>
        <w:rPr>
          <w:rFonts w:cstheme="minorHAnsi"/>
        </w:rPr>
        <w:t>Ako</w:t>
      </w:r>
      <w:r>
        <w:rPr>
          <w:rFonts w:cstheme="minorHAnsi"/>
        </w:rPr>
        <w:t xml:space="preserve"> kandidat ne pristupi pisanom testiranju i/ili razgovoru smatrat će se da je povukao prijavu na natječaj.</w:t>
      </w:r>
    </w:p>
    <w:p w:rsidR="00233842" w:rsidRDefault="00233842">
      <w:pPr>
        <w:spacing w:after="0"/>
        <w:jc w:val="both"/>
        <w:rPr>
          <w:rFonts w:cstheme="minorHAnsi"/>
        </w:rPr>
      </w:pPr>
    </w:p>
    <w:p w:rsidR="00233842" w:rsidRDefault="00233842">
      <w:pPr>
        <w:spacing w:after="0"/>
        <w:jc w:val="both"/>
        <w:rPr>
          <w:rFonts w:cstheme="minorHAnsi"/>
        </w:rPr>
      </w:pPr>
    </w:p>
    <w:p w:rsidR="00233842" w:rsidRDefault="00345372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                                                                                POVJERENSTVO ZA PROCJENU I       </w:t>
      </w:r>
    </w:p>
    <w:p w:rsidR="00233842" w:rsidRDefault="00345372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</w:t>
      </w:r>
      <w:r>
        <w:rPr>
          <w:rFonts w:cstheme="minorHAnsi"/>
        </w:rPr>
        <w:t xml:space="preserve">                                                             VREDNOVANJE KANDIDATA ZA ZAPOŠLJAVANJE</w:t>
      </w:r>
    </w:p>
    <w:sectPr w:rsidR="00233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03AE"/>
    <w:multiLevelType w:val="multilevel"/>
    <w:tmpl w:val="294A5DB4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E5539"/>
    <w:multiLevelType w:val="multilevel"/>
    <w:tmpl w:val="2648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B4E7B"/>
    <w:multiLevelType w:val="multilevel"/>
    <w:tmpl w:val="9070B14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D00CF"/>
    <w:multiLevelType w:val="multilevel"/>
    <w:tmpl w:val="41CCC4E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7547EB"/>
    <w:multiLevelType w:val="multilevel"/>
    <w:tmpl w:val="1DC098EA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F3EB6"/>
    <w:multiLevelType w:val="multilevel"/>
    <w:tmpl w:val="B9DE1DD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53F8F"/>
    <w:multiLevelType w:val="multilevel"/>
    <w:tmpl w:val="21704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42"/>
    <w:rsid w:val="00233842"/>
    <w:rsid w:val="0034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CE176-FABE-43F7-80A0-38B986C0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0_09_112_2973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9_09_82_17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870E-8EE1-4282-A1CB-16338317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Tajnistvo1</dc:creator>
  <cp:lastModifiedBy>Nela Šostera</cp:lastModifiedBy>
  <cp:revision>2</cp:revision>
  <cp:lastPrinted>2026-04-07T07:41:00Z</cp:lastPrinted>
  <dcterms:created xsi:type="dcterms:W3CDTF">2026-06-02T07:20:00Z</dcterms:created>
  <dcterms:modified xsi:type="dcterms:W3CDTF">2026-06-02T07:20:00Z</dcterms:modified>
</cp:coreProperties>
</file>