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0068" w:rsidRDefault="003D17FE">
      <w:pPr>
        <w:spacing w:after="160" w:line="259" w:lineRule="auto"/>
        <w:rPr>
          <w:lang w:eastAsia="en-US"/>
        </w:rPr>
      </w:pPr>
      <w:bookmarkStart w:id="0" w:name="_GoBack"/>
      <w:bookmarkEnd w:id="0"/>
      <w:r>
        <w:rPr>
          <w:b/>
          <w:lang w:eastAsia="en-US"/>
        </w:rPr>
        <w:t xml:space="preserve">                  </w:t>
      </w:r>
      <w:r>
        <w:rPr>
          <w:b/>
          <w:noProof/>
        </w:rPr>
        <w:drawing>
          <wp:inline distT="0" distB="0" distL="0" distR="0">
            <wp:extent cx="457200" cy="542925"/>
            <wp:effectExtent l="0" t="0" r="0" b="9525"/>
            <wp:docPr id="1" name="Slika 1" descr="C:\Users\ilija\Desktop\RAZNO\GR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lang w:eastAsia="en-US"/>
        </w:rPr>
        <w:t xml:space="preserve">                                                                                              </w:t>
      </w:r>
      <w:r>
        <w:rPr>
          <w:lang w:eastAsia="en-US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lang w:eastAsia="en-US"/>
        </w:rPr>
        <w:t xml:space="preserve">                                           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6379"/>
        <w:gridCol w:w="2693"/>
      </w:tblGrid>
      <w:tr w:rsidR="00FD0068">
        <w:tc>
          <w:tcPr>
            <w:tcW w:w="6379" w:type="dxa"/>
            <w:shd w:val="clear" w:color="auto" w:fill="auto"/>
          </w:tcPr>
          <w:p w:rsidR="00FD0068" w:rsidRDefault="003D17FE">
            <w:pPr>
              <w:spacing w:line="259" w:lineRule="auto"/>
              <w:rPr>
                <w:lang w:eastAsia="en-US"/>
              </w:rPr>
            </w:pPr>
            <w:bookmarkStart w:id="1" w:name="_Hlk128748807"/>
            <w:r>
              <w:rPr>
                <w:b/>
                <w:lang w:eastAsia="en-US"/>
              </w:rPr>
              <w:t>REPUBLIKA HRVATSKA</w:t>
            </w:r>
            <w:r>
              <w:rPr>
                <w:lang w:eastAsia="en-US"/>
              </w:rPr>
              <w:t xml:space="preserve">                                                                                                      </w:t>
            </w:r>
            <w:r>
              <w:rPr>
                <w:b/>
                <w:lang w:eastAsia="en-US"/>
              </w:rPr>
              <w:t>OSNOVNA ŠKOLA SUPETAR</w:t>
            </w:r>
          </w:p>
          <w:p w:rsidR="00FD0068" w:rsidRDefault="003D17FE">
            <w:pPr>
              <w:spacing w:line="259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Porat 25, 21400 Supetar                                              </w:t>
            </w:r>
            <w:r>
              <w:rPr>
                <w:lang w:eastAsia="en-US"/>
              </w:rPr>
              <w:t xml:space="preserve">                                                      KLASA: </w:t>
            </w:r>
            <w:r>
              <w:rPr>
                <w:noProof/>
                <w:lang w:val="en-US"/>
              </w:rPr>
              <w:t>112-02/26-01/16</w:t>
            </w:r>
            <w:r>
              <w:rPr>
                <w:lang w:eastAsia="en-US"/>
              </w:rPr>
              <w:t xml:space="preserve">                                                                                                                                        URBROJ: </w:t>
            </w:r>
            <w:r>
              <w:rPr>
                <w:noProof/>
                <w:lang w:eastAsia="en-US"/>
              </w:rPr>
              <w:t>2181-283-26-3</w:t>
            </w:r>
            <w:r>
              <w:rPr>
                <w:lang w:eastAsia="en-US"/>
              </w:rPr>
              <w:t xml:space="preserve">                       </w:t>
            </w:r>
            <w:r>
              <w:rPr>
                <w:lang w:eastAsia="en-US"/>
              </w:rPr>
              <w:t xml:space="preserve">                                                                                    Supetar, 2. listopada 2026. godine</w:t>
            </w:r>
          </w:p>
        </w:tc>
        <w:tc>
          <w:tcPr>
            <w:tcW w:w="2693" w:type="dxa"/>
            <w:shd w:val="clear" w:color="auto" w:fill="auto"/>
          </w:tcPr>
          <w:p w:rsidR="00FD0068" w:rsidRDefault="003D17FE">
            <w:pPr>
              <w:spacing w:after="160" w:line="259" w:lineRule="auto"/>
              <w:jc w:val="right"/>
              <w:rPr>
                <w:lang w:eastAsia="en-US"/>
              </w:rPr>
            </w:pPr>
            <w:r>
              <w:rPr>
                <w:noProof/>
              </w:rPr>
              <w:drawing>
                <wp:inline distT="0" distB="0" distL="0" distR="0">
                  <wp:extent cx="933580" cy="933580"/>
                  <wp:effectExtent l="0" t="0" r="0" b="0"/>
                  <wp:docPr id="2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580" cy="933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bookmarkEnd w:id="1"/>
    </w:tbl>
    <w:p w:rsidR="00FD0068" w:rsidRDefault="00FD0068">
      <w:pPr>
        <w:spacing w:after="160" w:line="259" w:lineRule="auto"/>
        <w:ind w:firstLine="708"/>
        <w:rPr>
          <w:rFonts w:cstheme="minorHAnsi"/>
        </w:rPr>
      </w:pPr>
    </w:p>
    <w:p w:rsidR="00FD0068" w:rsidRDefault="003D17FE">
      <w:pPr>
        <w:spacing w:after="160" w:line="259" w:lineRule="auto"/>
        <w:ind w:firstLine="708"/>
        <w:rPr>
          <w:rFonts w:cstheme="minorHAnsi"/>
        </w:rPr>
      </w:pPr>
      <w:r>
        <w:rPr>
          <w:rFonts w:cstheme="minorHAnsi"/>
        </w:rPr>
        <w:t>Sukladno Pravilniku o načinu i postupku zapošljavanja u Osnovnoj školi Supetar, Povjerenstvo za provedbu natječaja za radna mjesta: u</w:t>
      </w:r>
      <w:r>
        <w:rPr>
          <w:rFonts w:cstheme="minorHAnsi"/>
        </w:rPr>
        <w:t>čitelj/ica edukacijsko rehabilitacijskog profila na neodređeno puno radno vrijeme (3 izvršitelja), učitelj/ica razredne nastave u produženom boravku na određeno puno radno vrijeme i  stručni suradnik/ica edukacijski rehabilitator na neodređeno puno radno v</w:t>
      </w:r>
      <w:r>
        <w:rPr>
          <w:rFonts w:cstheme="minorHAnsi"/>
        </w:rPr>
        <w:t>rijeme, objavljuje</w:t>
      </w:r>
    </w:p>
    <w:p w:rsidR="00FD0068" w:rsidRDefault="003D17FE">
      <w:pPr>
        <w:spacing w:after="160" w:line="259" w:lineRule="auto"/>
        <w:jc w:val="center"/>
        <w:rPr>
          <w:rFonts w:cstheme="minorHAnsi"/>
        </w:rPr>
      </w:pPr>
      <w:r>
        <w:rPr>
          <w:rFonts w:cstheme="minorHAnsi"/>
          <w:b/>
        </w:rPr>
        <w:t>O B A V I J E S T</w:t>
      </w:r>
    </w:p>
    <w:p w:rsidR="00FD0068" w:rsidRDefault="003D17FE">
      <w:pPr>
        <w:spacing w:after="0"/>
        <w:jc w:val="center"/>
        <w:rPr>
          <w:rFonts w:cstheme="minorHAnsi"/>
        </w:rPr>
      </w:pPr>
      <w:r>
        <w:rPr>
          <w:rFonts w:cstheme="minorHAnsi"/>
          <w:b/>
        </w:rPr>
        <w:t>o načinu procjene kandidata</w:t>
      </w:r>
    </w:p>
    <w:p w:rsidR="00FD0068" w:rsidRDefault="003D17FE">
      <w:pPr>
        <w:spacing w:after="0"/>
        <w:jc w:val="both"/>
        <w:rPr>
          <w:rFonts w:cstheme="minorHAnsi"/>
        </w:rPr>
      </w:pPr>
      <w:r>
        <w:rPr>
          <w:rFonts w:cstheme="minorHAnsi"/>
        </w:rPr>
        <w:tab/>
      </w:r>
    </w:p>
    <w:p w:rsidR="00FD0068" w:rsidRDefault="003D17FE">
      <w:pPr>
        <w:spacing w:after="0"/>
        <w:jc w:val="both"/>
        <w:rPr>
          <w:rFonts w:cstheme="minorHAnsi"/>
        </w:rPr>
      </w:pPr>
      <w:r>
        <w:rPr>
          <w:rFonts w:cstheme="minorHAnsi"/>
        </w:rPr>
        <w:tab/>
        <w:t>Procjena kandidata provodi se u cilju prethodne provjere znanja i sposobnosti kandidata koji ispunjavaju formalne uvjete natječaja raspisanih dana 28. rujna 2026. godine za radna mjesta: u</w:t>
      </w:r>
      <w:r>
        <w:rPr>
          <w:rFonts w:cstheme="minorHAnsi"/>
        </w:rPr>
        <w:t>čitelj/ica edukacijsko rehabilitacijskog profila na neodređeno puno radno vrijeme (3 izvršitelja), učitelj/ica razredne nastave u produženom boravku na određeno puno radno vrijeme i  stručni suradnik/ica edukacijski rehabilitator na neodređeno puno radno v</w:t>
      </w:r>
      <w:r>
        <w:rPr>
          <w:rFonts w:cstheme="minorHAnsi"/>
        </w:rPr>
        <w:t>rijeme.</w:t>
      </w:r>
    </w:p>
    <w:p w:rsidR="00FD0068" w:rsidRDefault="003D17FE">
      <w:pPr>
        <w:spacing w:after="0"/>
        <w:ind w:firstLine="708"/>
        <w:jc w:val="both"/>
        <w:rPr>
          <w:rFonts w:cstheme="minorHAnsi"/>
          <w:b/>
        </w:rPr>
      </w:pPr>
      <w:r>
        <w:rPr>
          <w:rFonts w:cstheme="minorHAnsi"/>
        </w:rPr>
        <w:t xml:space="preserve">Prethodnoj provjeri znanja i sposobnosti mogu pristupiti samo kandidati koji ispunjavaju formalne uvjete natječaja. </w:t>
      </w:r>
      <w:r>
        <w:rPr>
          <w:rFonts w:cstheme="minorHAnsi"/>
          <w:b/>
        </w:rPr>
        <w:t>Kandidati koji ispunjavaju formalne uvjete iz natječaja biti će pozvani na procjenu putem elektroničke pošte i Poziva objavljenog na</w:t>
      </w:r>
      <w:r>
        <w:rPr>
          <w:rFonts w:cstheme="minorHAnsi"/>
          <w:b/>
        </w:rPr>
        <w:t xml:space="preserve"> mrežnoj stranici Škole.</w:t>
      </w:r>
    </w:p>
    <w:p w:rsidR="00FD0068" w:rsidRDefault="003D17FE">
      <w:pPr>
        <w:spacing w:after="0"/>
        <w:jc w:val="both"/>
        <w:rPr>
          <w:rFonts w:cstheme="minorHAnsi"/>
        </w:rPr>
      </w:pPr>
      <w:r>
        <w:rPr>
          <w:rFonts w:cstheme="minorHAnsi"/>
        </w:rPr>
        <w:tab/>
        <w:t>Procjena kandidata za radna mjesta: učitelj/ica edukacijsko rehabilitacijskog profila na neodređeno puno radno vrijeme (3 izvršitelja), učitelj/ica razredne nastave u produženom boravku na određeno puno radno vrijeme i  stručni su</w:t>
      </w:r>
      <w:r>
        <w:rPr>
          <w:rFonts w:cstheme="minorHAnsi"/>
        </w:rPr>
        <w:t>radnik/ica edukacijski rehabilitator na neodređeno puno radno vrijeme, sastoji se od pisanog testiranja iz poznavanja propisa, te razgovora s kandidatima.</w:t>
      </w:r>
    </w:p>
    <w:p w:rsidR="00FD0068" w:rsidRDefault="00FD0068">
      <w:pPr>
        <w:spacing w:after="0"/>
        <w:jc w:val="both"/>
        <w:rPr>
          <w:rFonts w:cstheme="minorHAnsi"/>
        </w:rPr>
      </w:pPr>
    </w:p>
    <w:p w:rsidR="00FD0068" w:rsidRDefault="003D17FE">
      <w:pPr>
        <w:spacing w:after="0"/>
        <w:jc w:val="both"/>
        <w:rPr>
          <w:rFonts w:cstheme="minorHAnsi"/>
        </w:rPr>
      </w:pPr>
      <w:r>
        <w:rPr>
          <w:rFonts w:cstheme="minorHAnsi"/>
        </w:rPr>
        <w:t>PRAVNI I DRUGI IZVORI ZA PRIPREMU KANDIDATA ZA TESTIRANJE:</w:t>
      </w:r>
    </w:p>
    <w:p w:rsidR="00FD0068" w:rsidRDefault="00FD0068">
      <w:pPr>
        <w:spacing w:after="0"/>
        <w:jc w:val="both"/>
        <w:rPr>
          <w:rFonts w:cstheme="minorHAnsi"/>
        </w:rPr>
      </w:pPr>
    </w:p>
    <w:p w:rsidR="00FD0068" w:rsidRDefault="003D17FE">
      <w:pPr>
        <w:spacing w:after="0"/>
        <w:jc w:val="both"/>
        <w:rPr>
          <w:rFonts w:cstheme="minorHAnsi"/>
        </w:rPr>
      </w:pPr>
      <w:r>
        <w:rPr>
          <w:rFonts w:cstheme="minorHAnsi"/>
        </w:rPr>
        <w:t>-Zakon o odgoju i obrazovanju u osnovnoj i srednjoj školi (Narodne novine, broj: : 87/08, 86/09, 92/10,   105/10, 90/11, 5/12, 16/12, 86/12, 94/13, 136/14, 152/14, 7/17, 68/18, 98/19, 64/20, 151/22, 155/23, 156/23)</w:t>
      </w:r>
    </w:p>
    <w:p w:rsidR="00FD0068" w:rsidRDefault="003D17FE">
      <w:pPr>
        <w:spacing w:after="0"/>
        <w:jc w:val="both"/>
        <w:rPr>
          <w:rFonts w:cstheme="minorHAnsi"/>
        </w:rPr>
      </w:pPr>
      <w:r>
        <w:rPr>
          <w:rFonts w:cstheme="minorHAnsi"/>
        </w:rPr>
        <w:t>- Pravilnik o kriterijima za izricanje pe</w:t>
      </w:r>
      <w:r>
        <w:rPr>
          <w:rFonts w:cstheme="minorHAnsi"/>
        </w:rPr>
        <w:t>dagoških mjera (Narodne novine, broj: 94/15 i 3/17)</w:t>
      </w:r>
    </w:p>
    <w:p w:rsidR="00FD0068" w:rsidRDefault="003D17FE">
      <w:pPr>
        <w:spacing w:after="0"/>
        <w:jc w:val="both"/>
        <w:rPr>
          <w:rFonts w:cstheme="minorHAnsi"/>
        </w:rPr>
      </w:pPr>
      <w:r>
        <w:rPr>
          <w:rFonts w:cstheme="minorHAnsi"/>
        </w:rPr>
        <w:t xml:space="preserve">- Pravilnik o načinima, postupcima i elementima vrednovanja učenika u osnovnoj i srednjoj školi  </w:t>
      </w:r>
    </w:p>
    <w:p w:rsidR="00FD0068" w:rsidRDefault="003D17FE">
      <w:pPr>
        <w:spacing w:after="0"/>
        <w:jc w:val="both"/>
        <w:rPr>
          <w:rFonts w:cstheme="minorHAnsi"/>
        </w:rPr>
      </w:pPr>
      <w:r>
        <w:rPr>
          <w:rFonts w:cstheme="minorHAnsi"/>
        </w:rPr>
        <w:t xml:space="preserve">   (Pročišćeni tekst, Narodne novine</w:t>
      </w:r>
      <w:hyperlink r:id="rId8" w:history="1">
        <w:r>
          <w:rPr>
            <w:rFonts w:cstheme="minorHAnsi"/>
          </w:rPr>
          <w:t> broj: 112/10</w:t>
        </w:r>
      </w:hyperlink>
      <w:r>
        <w:rPr>
          <w:rFonts w:cstheme="minorHAnsi"/>
        </w:rPr>
        <w:t> , </w:t>
      </w:r>
      <w:hyperlink r:id="rId9" w:history="1">
        <w:r>
          <w:rPr>
            <w:rFonts w:cstheme="minorHAnsi"/>
          </w:rPr>
          <w:t>82/19</w:t>
        </w:r>
      </w:hyperlink>
      <w:r>
        <w:rPr>
          <w:rFonts w:cstheme="minorHAnsi"/>
        </w:rPr>
        <w:t xml:space="preserve"> , 43/20 i 100/21)</w:t>
      </w:r>
    </w:p>
    <w:p w:rsidR="00FD0068" w:rsidRDefault="003D17FE">
      <w:pPr>
        <w:spacing w:after="0"/>
        <w:jc w:val="both"/>
        <w:rPr>
          <w:rFonts w:cstheme="minorHAnsi"/>
        </w:rPr>
      </w:pPr>
      <w:r>
        <w:rPr>
          <w:rFonts w:cstheme="minorHAnsi"/>
        </w:rPr>
        <w:t xml:space="preserve">- Pravilnik o osnovnoškolskom i srednjoškolskom odgoju i obrazovanju učenika s teškoćama u </w:t>
      </w:r>
    </w:p>
    <w:p w:rsidR="00FD0068" w:rsidRDefault="003D17FE">
      <w:pPr>
        <w:spacing w:after="0"/>
        <w:jc w:val="both"/>
        <w:rPr>
          <w:rFonts w:cstheme="minorHAnsi"/>
        </w:rPr>
      </w:pPr>
      <w:r>
        <w:rPr>
          <w:rFonts w:cstheme="minorHAnsi"/>
        </w:rPr>
        <w:t xml:space="preserve">    razvoju (Narodne novine bro</w:t>
      </w:r>
      <w:r>
        <w:rPr>
          <w:rFonts w:cstheme="minorHAnsi"/>
        </w:rPr>
        <w:t>j 24/15)</w:t>
      </w:r>
    </w:p>
    <w:p w:rsidR="00FD0068" w:rsidRDefault="00FD0068">
      <w:pPr>
        <w:spacing w:after="0"/>
        <w:jc w:val="both"/>
        <w:rPr>
          <w:rFonts w:cstheme="minorHAnsi"/>
        </w:rPr>
      </w:pPr>
    </w:p>
    <w:p w:rsidR="00FD0068" w:rsidRDefault="003D17FE">
      <w:pPr>
        <w:spacing w:after="0"/>
        <w:jc w:val="both"/>
        <w:rPr>
          <w:rFonts w:cstheme="minorHAnsi"/>
          <w:b/>
          <w:color w:val="FF0000"/>
        </w:rPr>
      </w:pPr>
      <w:r>
        <w:rPr>
          <w:rFonts w:cstheme="minorHAnsi"/>
        </w:rPr>
        <w:lastRenderedPageBreak/>
        <w:t>Pisano testiranje kao i razgovor održat će se u prostorijama Osnovne škole Supetar  na adresi Porat 25, 21400 Supetar.</w:t>
      </w:r>
    </w:p>
    <w:p w:rsidR="00FD0068" w:rsidRDefault="003D17FE">
      <w:pPr>
        <w:spacing w:after="0"/>
        <w:jc w:val="both"/>
        <w:rPr>
          <w:rFonts w:cstheme="minorHAnsi"/>
        </w:rPr>
      </w:pPr>
      <w:r>
        <w:rPr>
          <w:rFonts w:cstheme="minorHAnsi"/>
        </w:rPr>
        <w:t>Svi kandidati dužni su sa sobom imati odgovarajuću identifikacijsku ispravu (važeću osobnu iskaznicu, putovnicu ili vozačku doz</w:t>
      </w:r>
      <w:r>
        <w:rPr>
          <w:rFonts w:cstheme="minorHAnsi"/>
        </w:rPr>
        <w:t>volu).</w:t>
      </w:r>
    </w:p>
    <w:p w:rsidR="00FD0068" w:rsidRDefault="003D17FE">
      <w:pPr>
        <w:spacing w:after="0"/>
        <w:jc w:val="both"/>
        <w:rPr>
          <w:rFonts w:cstheme="minorHAnsi"/>
        </w:rPr>
      </w:pPr>
      <w:r>
        <w:rPr>
          <w:rFonts w:cstheme="minorHAnsi"/>
        </w:rPr>
        <w:t>Ako kandidat ne pristupi pisanom testiranju i/ili razgovoru smatrat će se da je povukao prijavu na natječaj.</w:t>
      </w:r>
    </w:p>
    <w:p w:rsidR="00FD0068" w:rsidRDefault="00FD0068">
      <w:pPr>
        <w:spacing w:after="0"/>
        <w:jc w:val="both"/>
        <w:rPr>
          <w:rFonts w:cstheme="minorHAnsi"/>
        </w:rPr>
      </w:pPr>
    </w:p>
    <w:p w:rsidR="00FD0068" w:rsidRDefault="00FD0068">
      <w:pPr>
        <w:spacing w:after="0"/>
        <w:jc w:val="both"/>
        <w:rPr>
          <w:rFonts w:cstheme="minorHAnsi"/>
        </w:rPr>
      </w:pPr>
    </w:p>
    <w:p w:rsidR="00FD0068" w:rsidRDefault="003D17FE">
      <w:pPr>
        <w:spacing w:after="0"/>
        <w:rPr>
          <w:rFonts w:cstheme="minorHAnsi"/>
        </w:rPr>
      </w:pPr>
      <w:r>
        <w:rPr>
          <w:rFonts w:cstheme="minorHAnsi"/>
        </w:rPr>
        <w:tab/>
        <w:t xml:space="preserve">                                                                                POVJERENSTVO ZA PROCJENU I       </w:t>
      </w:r>
    </w:p>
    <w:p w:rsidR="00FD0068" w:rsidRDefault="003D17FE">
      <w:pPr>
        <w:spacing w:after="0"/>
        <w:rPr>
          <w:rFonts w:cstheme="minorHAnsi"/>
        </w:rPr>
      </w:pPr>
      <w:r>
        <w:rPr>
          <w:rFonts w:cstheme="minorHAnsi"/>
        </w:rPr>
        <w:t xml:space="preserve">                       </w:t>
      </w:r>
      <w:r>
        <w:rPr>
          <w:rFonts w:cstheme="minorHAnsi"/>
        </w:rPr>
        <w:t xml:space="preserve">                                                                       VREDNOVANJE KANDIDATA ZA ZAPOŠLJAVANJE</w:t>
      </w:r>
    </w:p>
    <w:sectPr w:rsidR="00FD006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38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7503AE"/>
    <w:multiLevelType w:val="multilevel"/>
    <w:tmpl w:val="954288C4"/>
    <w:lvl w:ilvl="0">
      <w:start w:val="1"/>
      <w:numFmt w:val="bullet"/>
      <w:lvlText w:val="-"/>
      <w:lvlJc w:val="left"/>
      <w:pPr>
        <w:ind w:left="1080" w:hanging="360"/>
      </w:pPr>
      <w:rPr>
        <w:rFonts w:ascii="Calibri" w:eastAsiaTheme="minorEastAsia" w:hAnsi="Calibri" w:cs="Calibri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FAE5539"/>
    <w:multiLevelType w:val="multilevel"/>
    <w:tmpl w:val="44921E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AB4E7B"/>
    <w:multiLevelType w:val="multilevel"/>
    <w:tmpl w:val="4D38D024"/>
    <w:lvl w:ilvl="0">
      <w:start w:val="1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85D00CF"/>
    <w:multiLevelType w:val="multilevel"/>
    <w:tmpl w:val="9B2EA054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5" w:hanging="360"/>
      </w:pPr>
    </w:lvl>
    <w:lvl w:ilvl="2">
      <w:start w:val="1"/>
      <w:numFmt w:val="lowerRoman"/>
      <w:lvlText w:val="%3."/>
      <w:lvlJc w:val="right"/>
      <w:pPr>
        <w:ind w:left="2505" w:hanging="180"/>
      </w:pPr>
    </w:lvl>
    <w:lvl w:ilvl="3">
      <w:start w:val="1"/>
      <w:numFmt w:val="decimal"/>
      <w:lvlText w:val="%4."/>
      <w:lvlJc w:val="left"/>
      <w:pPr>
        <w:ind w:left="3225" w:hanging="360"/>
      </w:pPr>
    </w:lvl>
    <w:lvl w:ilvl="4">
      <w:start w:val="1"/>
      <w:numFmt w:val="lowerLetter"/>
      <w:lvlText w:val="%5."/>
      <w:lvlJc w:val="left"/>
      <w:pPr>
        <w:ind w:left="3945" w:hanging="360"/>
      </w:pPr>
    </w:lvl>
    <w:lvl w:ilvl="5">
      <w:start w:val="1"/>
      <w:numFmt w:val="lowerRoman"/>
      <w:lvlText w:val="%6."/>
      <w:lvlJc w:val="right"/>
      <w:pPr>
        <w:ind w:left="4665" w:hanging="180"/>
      </w:pPr>
    </w:lvl>
    <w:lvl w:ilvl="6">
      <w:start w:val="1"/>
      <w:numFmt w:val="decimal"/>
      <w:lvlText w:val="%7."/>
      <w:lvlJc w:val="left"/>
      <w:pPr>
        <w:ind w:left="5385" w:hanging="360"/>
      </w:pPr>
    </w:lvl>
    <w:lvl w:ilvl="7">
      <w:start w:val="1"/>
      <w:numFmt w:val="lowerLetter"/>
      <w:lvlText w:val="%8."/>
      <w:lvlJc w:val="left"/>
      <w:pPr>
        <w:ind w:left="6105" w:hanging="360"/>
      </w:pPr>
    </w:lvl>
    <w:lvl w:ilvl="8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6E7547EB"/>
    <w:multiLevelType w:val="multilevel"/>
    <w:tmpl w:val="610A2292"/>
    <w:lvl w:ilvl="0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27F3EB6"/>
    <w:multiLevelType w:val="multilevel"/>
    <w:tmpl w:val="97D8B09C"/>
    <w:lvl w:ilvl="0">
      <w:start w:val="1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9853F8F"/>
    <w:multiLevelType w:val="multilevel"/>
    <w:tmpl w:val="D8C6A5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0068"/>
    <w:rsid w:val="003D17FE"/>
    <w:rsid w:val="00FD0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4B37C0B-C89E-4243-82D6-A6509C3646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Naslov2">
    <w:name w:val="heading 2"/>
    <w:basedOn w:val="Normal"/>
    <w:next w:val="Normal"/>
    <w:link w:val="Naslov2Char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/>
      <w:sz w:val="26"/>
      <w:szCs w:val="2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2Char">
    <w:name w:val="Naslov 2 Char"/>
    <w:basedOn w:val="Zadanifontodlomka"/>
    <w:link w:val="Naslov2"/>
    <w:uiPriority w:val="9"/>
    <w:rPr>
      <w:rFonts w:asciiTheme="majorHAnsi" w:eastAsiaTheme="majorEastAsia" w:hAnsiTheme="majorHAnsi" w:cstheme="majorBidi"/>
      <w:b/>
      <w:bCs/>
      <w:color w:val="4F81BD"/>
      <w:sz w:val="26"/>
      <w:szCs w:val="26"/>
    </w:rPr>
  </w:style>
  <w:style w:type="paragraph" w:styleId="Odlomakpopisa">
    <w:name w:val="List Paragraph"/>
    <w:basedOn w:val="Normal"/>
    <w:uiPriority w:val="34"/>
    <w:qFormat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Pr>
      <w:color w:val="0000FF"/>
      <w:u w:val="single"/>
    </w:rPr>
  </w:style>
  <w:style w:type="character" w:styleId="Naglaeno">
    <w:name w:val="Strong"/>
    <w:basedOn w:val="Zadanifontodlomka"/>
    <w:uiPriority w:val="22"/>
    <w:qFormat/>
    <w:rPr>
      <w:b/>
      <w:bCs/>
    </w:rPr>
  </w:style>
  <w:style w:type="paragraph" w:styleId="Tekstbalonia">
    <w:name w:val="Balloon Text"/>
    <w:basedOn w:val="Normal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uiPriority w:val="99"/>
    <w:semiHidden/>
    <w:rPr>
      <w:rFonts w:ascii="Segoe UI" w:hAnsi="Segoe UI" w:cs="Segoe UI"/>
      <w:sz w:val="18"/>
      <w:szCs w:val="18"/>
    </w:rPr>
  </w:style>
  <w:style w:type="table" w:styleId="Reetkatablice">
    <w:name w:val="Table Grid"/>
    <w:basedOn w:val="Obinatablica"/>
    <w:uiPriority w:val="39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arodne-novine.nn.hr/clanci/sluzbeni/2010_09_112_2973.html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narodne-novine.nn.hr/clanci/sluzbeni/2019_09_82_1709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>
          <a:solidFill>
            <a:schemeClr val="phClr"/>
          </a:solidFill>
          <a:prstDash val="solid"/>
        </a:ln>
        <a:ln w="38100" cap="flat" cmpd="sng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E1890A-F64A-4C99-B02F-FD9618F578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600</Words>
  <Characters>3423</Characters>
  <Application>Microsoft Office Word</Application>
  <DocSecurity>0</DocSecurity>
  <Lines>28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Tajnistvo1</dc:creator>
  <cp:lastModifiedBy>Nela Šostera</cp:lastModifiedBy>
  <cp:revision>2</cp:revision>
  <cp:lastPrinted>2026-04-07T07:41:00Z</cp:lastPrinted>
  <dcterms:created xsi:type="dcterms:W3CDTF">2026-10-02T05:42:00Z</dcterms:created>
  <dcterms:modified xsi:type="dcterms:W3CDTF">2026-10-02T05:42:00Z</dcterms:modified>
</cp:coreProperties>
</file>